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ECC" w:rsidRPr="00262ABE" w:rsidRDefault="003165A5" w:rsidP="001B48F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</w:rPr>
      </w:pPr>
      <w:r w:rsidRPr="00262ABE">
        <w:rPr>
          <w:rFonts w:ascii="Tahoma" w:eastAsia="Times New Roman" w:hAnsi="Tahoma" w:cs="Tahoma"/>
          <w:b/>
        </w:rPr>
        <w:t xml:space="preserve">Общие условия </w:t>
      </w:r>
      <w:r w:rsidR="00CE2F5E">
        <w:rPr>
          <w:rFonts w:ascii="Tahoma" w:eastAsia="Times New Roman" w:hAnsi="Tahoma" w:cs="Tahoma"/>
          <w:b/>
        </w:rPr>
        <w:t>поставки</w:t>
      </w:r>
    </w:p>
    <w:p w:rsidR="00761A5E" w:rsidRDefault="00761A5E" w:rsidP="001B48F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</w:rPr>
      </w:pPr>
    </w:p>
    <w:p w:rsidR="00410688" w:rsidRPr="00262ABE" w:rsidRDefault="00410688" w:rsidP="001B48F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</w:rPr>
      </w:pPr>
    </w:p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5F2C03" w:rsidRPr="008A2449" w:rsidTr="005F2C03">
        <w:tc>
          <w:tcPr>
            <w:tcW w:w="1560" w:type="dxa"/>
            <w:shd w:val="clear" w:color="auto" w:fill="auto"/>
          </w:tcPr>
          <w:p w:rsidR="005F2C03" w:rsidRPr="005F2C03" w:rsidRDefault="005F2C03" w:rsidP="005F2C03">
            <w:pPr>
              <w:spacing w:before="120"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8363" w:type="dxa"/>
            <w:shd w:val="clear" w:color="auto" w:fill="auto"/>
          </w:tcPr>
          <w:p w:rsidR="005F2C03" w:rsidRDefault="005F2C03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hAnsi="Tahoma" w:cs="Tahoma"/>
                <w:b/>
                <w:lang w:eastAsia="ru-RU"/>
              </w:rPr>
            </w:pPr>
            <w:r>
              <w:rPr>
                <w:rFonts w:ascii="Tahoma" w:hAnsi="Tahoma" w:cs="Tahoma"/>
                <w:b/>
              </w:rPr>
              <w:t>Гарантийные обязательства</w:t>
            </w:r>
          </w:p>
        </w:tc>
      </w:tr>
      <w:tr w:rsidR="005F2C03" w:rsidRPr="008A2449" w:rsidTr="005F2C03">
        <w:tc>
          <w:tcPr>
            <w:tcW w:w="1560" w:type="dxa"/>
            <w:shd w:val="clear" w:color="auto" w:fill="auto"/>
          </w:tcPr>
          <w:p w:rsidR="005F2C03" w:rsidRPr="005F2C03" w:rsidRDefault="005F2C03" w:rsidP="005F2C03">
            <w:pPr>
              <w:spacing w:before="120" w:after="120"/>
              <w:rPr>
                <w:rFonts w:ascii="Tahoma" w:hAnsi="Tahoma" w:cs="Tahoma"/>
              </w:rPr>
            </w:pPr>
            <w:r w:rsidRPr="005F2C03">
              <w:rPr>
                <w:rFonts w:ascii="Tahoma" w:hAnsi="Tahoma" w:cs="Tahoma"/>
              </w:rPr>
              <w:t>1.1.</w:t>
            </w:r>
          </w:p>
        </w:tc>
        <w:tc>
          <w:tcPr>
            <w:tcW w:w="8363" w:type="dxa"/>
            <w:shd w:val="clear" w:color="auto" w:fill="auto"/>
          </w:tcPr>
          <w:p w:rsidR="005F2C03" w:rsidRDefault="005F2C03" w:rsidP="005F2C03">
            <w:pPr>
              <w:tabs>
                <w:tab w:val="left" w:pos="9261"/>
              </w:tabs>
              <w:spacing w:before="120"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Гарантийный срок на поставляемые товары</w:t>
            </w:r>
            <w:r w:rsidRPr="00CD60D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указан в спецификации</w:t>
            </w:r>
            <w:r w:rsidRPr="00CD60D3">
              <w:rPr>
                <w:rFonts w:ascii="Tahoma" w:hAnsi="Tahoma" w:cs="Tahoma"/>
              </w:rPr>
              <w:t>.</w:t>
            </w:r>
          </w:p>
          <w:p w:rsidR="005F2C03" w:rsidRDefault="005F2C03" w:rsidP="005F2C03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hAnsi="Tahoma" w:cs="Tahoma"/>
                <w:b/>
                <w:lang w:eastAsia="ru-RU"/>
              </w:rPr>
            </w:pPr>
            <w:r w:rsidRPr="00C95FBD">
              <w:rPr>
                <w:rFonts w:ascii="Tahoma" w:hAnsi="Tahoma" w:cs="Tahoma"/>
              </w:rPr>
              <w:t xml:space="preserve">Гарантия качества распространяется на весь </w:t>
            </w:r>
            <w:r>
              <w:rPr>
                <w:rFonts w:ascii="Tahoma" w:hAnsi="Tahoma" w:cs="Tahoma"/>
              </w:rPr>
              <w:t>товар</w:t>
            </w:r>
            <w:r w:rsidRPr="00C95FBD">
              <w:rPr>
                <w:rFonts w:ascii="Tahoma" w:hAnsi="Tahoma" w:cs="Tahoma"/>
              </w:rPr>
              <w:t xml:space="preserve"> в целом, включая все составляющие его части (комплектующие изделия).</w:t>
            </w:r>
          </w:p>
        </w:tc>
      </w:tr>
      <w:tr w:rsidR="005F2C03" w:rsidRPr="008A2449" w:rsidTr="005F2C03">
        <w:tc>
          <w:tcPr>
            <w:tcW w:w="1560" w:type="dxa"/>
            <w:shd w:val="clear" w:color="auto" w:fill="auto"/>
          </w:tcPr>
          <w:p w:rsidR="005F2C03" w:rsidRPr="005F2C03" w:rsidRDefault="005F2C03" w:rsidP="005F2C03">
            <w:pPr>
              <w:spacing w:before="120" w:after="120"/>
              <w:rPr>
                <w:rFonts w:ascii="Tahoma" w:hAnsi="Tahoma" w:cs="Tahoma"/>
              </w:rPr>
            </w:pPr>
            <w:r w:rsidRPr="005F2C03">
              <w:rPr>
                <w:rFonts w:ascii="Tahoma" w:hAnsi="Tahoma" w:cs="Tahoma"/>
              </w:rPr>
              <w:t>1.2.</w:t>
            </w:r>
          </w:p>
        </w:tc>
        <w:tc>
          <w:tcPr>
            <w:tcW w:w="8363" w:type="dxa"/>
            <w:shd w:val="clear" w:color="auto" w:fill="auto"/>
          </w:tcPr>
          <w:p w:rsidR="005F2C03" w:rsidRDefault="005F2C03" w:rsidP="005F2C03">
            <w:pPr>
              <w:tabs>
                <w:tab w:val="left" w:pos="9261"/>
              </w:tabs>
              <w:spacing w:before="120" w:after="120"/>
              <w:jc w:val="both"/>
              <w:rPr>
                <w:rFonts w:ascii="Tahoma" w:hAnsi="Tahoma" w:cs="Tahoma"/>
                <w:b/>
                <w:lang w:eastAsia="ru-RU"/>
              </w:rPr>
            </w:pPr>
            <w:r w:rsidRPr="00924175">
              <w:rPr>
                <w:rFonts w:ascii="Tahoma" w:hAnsi="Tahoma" w:cs="Tahoma"/>
              </w:rPr>
              <w:t xml:space="preserve">Все недостатки, выявленные при эксплуатации </w:t>
            </w:r>
            <w:r>
              <w:rPr>
                <w:rFonts w:ascii="Tahoma" w:hAnsi="Tahoma" w:cs="Tahoma"/>
              </w:rPr>
              <w:t>товар</w:t>
            </w:r>
            <w:r w:rsidRPr="00924175">
              <w:rPr>
                <w:rFonts w:ascii="Tahoma" w:hAnsi="Tahoma" w:cs="Tahoma"/>
              </w:rPr>
              <w:t xml:space="preserve">ов в течение гарантийного срока, устраняются </w:t>
            </w:r>
            <w:r>
              <w:rPr>
                <w:rFonts w:ascii="Tahoma" w:hAnsi="Tahoma" w:cs="Tahoma"/>
              </w:rPr>
              <w:t>поставщ</w:t>
            </w:r>
            <w:r w:rsidRPr="00924175">
              <w:rPr>
                <w:rFonts w:ascii="Tahoma" w:hAnsi="Tahoma" w:cs="Tahoma"/>
              </w:rPr>
              <w:t>иком в течение 14</w:t>
            </w:r>
            <w:r>
              <w:rPr>
                <w:rFonts w:ascii="Tahoma" w:hAnsi="Tahoma" w:cs="Tahoma"/>
              </w:rPr>
              <w:t> </w:t>
            </w:r>
            <w:r w:rsidRPr="00924175">
              <w:rPr>
                <w:rFonts w:ascii="Tahoma" w:hAnsi="Tahoma" w:cs="Tahoma"/>
              </w:rPr>
              <w:t xml:space="preserve">календарных дней. При этом </w:t>
            </w:r>
            <w:r>
              <w:rPr>
                <w:rFonts w:ascii="Tahoma" w:hAnsi="Tahoma" w:cs="Tahoma"/>
              </w:rPr>
              <w:t>покупат</w:t>
            </w:r>
            <w:r w:rsidRPr="00924175">
              <w:rPr>
                <w:rFonts w:ascii="Tahoma" w:hAnsi="Tahoma" w:cs="Tahoma"/>
              </w:rPr>
              <w:t xml:space="preserve">ель в письменной форме сообщает </w:t>
            </w:r>
            <w:r>
              <w:rPr>
                <w:rFonts w:ascii="Tahoma" w:hAnsi="Tahoma" w:cs="Tahoma"/>
              </w:rPr>
              <w:t>поставщ</w:t>
            </w:r>
            <w:r w:rsidRPr="00924175">
              <w:rPr>
                <w:rFonts w:ascii="Tahoma" w:hAnsi="Tahoma" w:cs="Tahoma"/>
              </w:rPr>
              <w:t>ику о наличии таких недостатков в разумный срок после их выявления.</w:t>
            </w:r>
          </w:p>
        </w:tc>
      </w:tr>
      <w:tr w:rsidR="005F2C03" w:rsidRPr="008A2449" w:rsidTr="005F2C03">
        <w:tc>
          <w:tcPr>
            <w:tcW w:w="1560" w:type="dxa"/>
            <w:shd w:val="clear" w:color="auto" w:fill="auto"/>
          </w:tcPr>
          <w:p w:rsidR="005F2C03" w:rsidRPr="005F2C03" w:rsidRDefault="005F2C03" w:rsidP="005F2C03">
            <w:pPr>
              <w:spacing w:before="120" w:after="120"/>
              <w:rPr>
                <w:rFonts w:ascii="Tahoma" w:hAnsi="Tahoma" w:cs="Tahoma"/>
              </w:rPr>
            </w:pPr>
            <w:r w:rsidRPr="005F2C03">
              <w:rPr>
                <w:rFonts w:ascii="Tahoma" w:hAnsi="Tahoma" w:cs="Tahoma"/>
              </w:rPr>
              <w:t>1.3.</w:t>
            </w:r>
          </w:p>
        </w:tc>
        <w:tc>
          <w:tcPr>
            <w:tcW w:w="8363" w:type="dxa"/>
            <w:shd w:val="clear" w:color="auto" w:fill="auto"/>
          </w:tcPr>
          <w:p w:rsidR="005F2C03" w:rsidRDefault="005F2C03" w:rsidP="005F2C03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hAnsi="Tahoma" w:cs="Tahoma"/>
              </w:rPr>
            </w:pPr>
            <w:r w:rsidRPr="00924175">
              <w:rPr>
                <w:rFonts w:ascii="Tahoma" w:hAnsi="Tahoma" w:cs="Tahoma"/>
              </w:rPr>
              <w:t xml:space="preserve">Если </w:t>
            </w:r>
            <w:r>
              <w:rPr>
                <w:rFonts w:ascii="Tahoma" w:hAnsi="Tahoma" w:cs="Tahoma"/>
              </w:rPr>
              <w:t>поставщ</w:t>
            </w:r>
            <w:r w:rsidRPr="00924175">
              <w:rPr>
                <w:rFonts w:ascii="Tahoma" w:hAnsi="Tahoma" w:cs="Tahoma"/>
              </w:rPr>
              <w:t xml:space="preserve">ик в течение </w:t>
            </w:r>
            <w:r>
              <w:rPr>
                <w:rFonts w:ascii="Tahoma" w:hAnsi="Tahoma" w:cs="Tahoma"/>
              </w:rPr>
              <w:t xml:space="preserve">гарантийного </w:t>
            </w:r>
            <w:r w:rsidRPr="00924175">
              <w:rPr>
                <w:rFonts w:ascii="Tahoma" w:hAnsi="Tahoma" w:cs="Tahoma"/>
              </w:rPr>
              <w:t>срока</w:t>
            </w:r>
            <w:r>
              <w:rPr>
                <w:rFonts w:ascii="Tahoma" w:hAnsi="Tahoma" w:cs="Tahoma"/>
              </w:rPr>
              <w:t xml:space="preserve"> </w:t>
            </w:r>
            <w:r w:rsidRPr="00924175">
              <w:rPr>
                <w:rFonts w:ascii="Tahoma" w:hAnsi="Tahoma" w:cs="Tahoma"/>
              </w:rPr>
              <w:t>не устранит недостатки</w:t>
            </w:r>
            <w:r>
              <w:rPr>
                <w:rFonts w:ascii="Tahoma" w:hAnsi="Tahoma" w:cs="Tahoma"/>
              </w:rPr>
              <w:t xml:space="preserve"> </w:t>
            </w:r>
            <w:r w:rsidRPr="00924175">
              <w:rPr>
                <w:rFonts w:ascii="Tahoma" w:hAnsi="Tahoma" w:cs="Tahoma"/>
              </w:rPr>
              <w:t xml:space="preserve">или не заменит дефектные </w:t>
            </w:r>
            <w:r>
              <w:rPr>
                <w:rFonts w:ascii="Tahoma" w:hAnsi="Tahoma" w:cs="Tahoma"/>
              </w:rPr>
              <w:t>товар</w:t>
            </w:r>
            <w:r w:rsidRPr="00924175">
              <w:rPr>
                <w:rFonts w:ascii="Tahoma" w:hAnsi="Tahoma" w:cs="Tahoma"/>
              </w:rPr>
              <w:t xml:space="preserve">ы, то </w:t>
            </w:r>
            <w:r>
              <w:rPr>
                <w:rFonts w:ascii="Tahoma" w:hAnsi="Tahoma" w:cs="Tahoma"/>
              </w:rPr>
              <w:t>покупат</w:t>
            </w:r>
            <w:r w:rsidRPr="00924175">
              <w:rPr>
                <w:rFonts w:ascii="Tahoma" w:hAnsi="Tahoma" w:cs="Tahoma"/>
              </w:rPr>
              <w:t xml:space="preserve">ель вправе заменить </w:t>
            </w:r>
            <w:r>
              <w:rPr>
                <w:rFonts w:ascii="Tahoma" w:hAnsi="Tahoma" w:cs="Tahoma"/>
              </w:rPr>
              <w:t>товар</w:t>
            </w:r>
            <w:r w:rsidRPr="00924175">
              <w:rPr>
                <w:rFonts w:ascii="Tahoma" w:hAnsi="Tahoma" w:cs="Tahoma"/>
              </w:rPr>
              <w:t>ы, устранить недостатки собственными силами или силами других привлеченных организаций.</w:t>
            </w:r>
          </w:p>
          <w:p w:rsidR="005F2C03" w:rsidRDefault="005F2C03" w:rsidP="005F2C03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hAnsi="Tahoma" w:cs="Tahoma"/>
                <w:b/>
                <w:lang w:eastAsia="ru-RU"/>
              </w:rPr>
            </w:pPr>
            <w:r w:rsidRPr="00924175">
              <w:rPr>
                <w:rFonts w:ascii="Tahoma" w:hAnsi="Tahoma" w:cs="Tahoma"/>
              </w:rPr>
              <w:t xml:space="preserve">В этом случае </w:t>
            </w:r>
            <w:r>
              <w:rPr>
                <w:rFonts w:ascii="Tahoma" w:hAnsi="Tahoma" w:cs="Tahoma"/>
              </w:rPr>
              <w:t>покупат</w:t>
            </w:r>
            <w:r w:rsidRPr="00924175">
              <w:rPr>
                <w:rFonts w:ascii="Tahoma" w:hAnsi="Tahoma" w:cs="Tahoma"/>
              </w:rPr>
              <w:t xml:space="preserve">ель вправе возместить свои затраты по устранению недостатков путем предъявления требования об оплате затрат непосредственно </w:t>
            </w:r>
            <w:r>
              <w:rPr>
                <w:rFonts w:ascii="Tahoma" w:hAnsi="Tahoma" w:cs="Tahoma"/>
              </w:rPr>
              <w:t>поставщ</w:t>
            </w:r>
            <w:r w:rsidRPr="00924175">
              <w:rPr>
                <w:rFonts w:ascii="Tahoma" w:hAnsi="Tahoma" w:cs="Tahoma"/>
              </w:rPr>
              <w:t>ику, который обязан в течение 10</w:t>
            </w:r>
            <w:r>
              <w:rPr>
                <w:rFonts w:ascii="Tahoma" w:hAnsi="Tahoma" w:cs="Tahoma"/>
              </w:rPr>
              <w:t xml:space="preserve"> </w:t>
            </w:r>
            <w:r w:rsidRPr="00924175">
              <w:rPr>
                <w:rFonts w:ascii="Tahoma" w:hAnsi="Tahoma" w:cs="Tahoma"/>
              </w:rPr>
              <w:t xml:space="preserve">календарных дней, считая с даты предъявления соответствующего требования, оплатить затраты </w:t>
            </w:r>
            <w:r>
              <w:rPr>
                <w:rFonts w:ascii="Tahoma" w:hAnsi="Tahoma" w:cs="Tahoma"/>
              </w:rPr>
              <w:t>покупат</w:t>
            </w:r>
            <w:r w:rsidRPr="00924175">
              <w:rPr>
                <w:rFonts w:ascii="Tahoma" w:hAnsi="Tahoma" w:cs="Tahoma"/>
              </w:rPr>
              <w:t>еля по устранению недостатков на основании счета на оплату и калькуляции затрат.</w:t>
            </w:r>
          </w:p>
        </w:tc>
      </w:tr>
      <w:tr w:rsidR="005F2C03" w:rsidRPr="008A2449" w:rsidTr="005F2C03">
        <w:tc>
          <w:tcPr>
            <w:tcW w:w="1560" w:type="dxa"/>
            <w:shd w:val="clear" w:color="auto" w:fill="auto"/>
          </w:tcPr>
          <w:p w:rsidR="005F2C03" w:rsidRPr="005F2C03" w:rsidRDefault="005F2C03" w:rsidP="005F2C03"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1.4.</w:t>
            </w:r>
          </w:p>
        </w:tc>
        <w:tc>
          <w:tcPr>
            <w:tcW w:w="8363" w:type="dxa"/>
            <w:shd w:val="clear" w:color="auto" w:fill="auto"/>
          </w:tcPr>
          <w:p w:rsidR="005F2C03" w:rsidRDefault="005F2C03" w:rsidP="005F2C03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hAnsi="Tahoma" w:cs="Tahoma"/>
              </w:rPr>
            </w:pPr>
            <w:r w:rsidRPr="00924175">
              <w:rPr>
                <w:rFonts w:ascii="Tahoma" w:hAnsi="Tahoma" w:cs="Tahoma"/>
              </w:rPr>
              <w:t xml:space="preserve">В случае невозможности устранения выявленных недостатков </w:t>
            </w:r>
            <w:r>
              <w:rPr>
                <w:rFonts w:ascii="Tahoma" w:hAnsi="Tahoma" w:cs="Tahoma"/>
              </w:rPr>
              <w:t>поставщ</w:t>
            </w:r>
            <w:r w:rsidRPr="00924175">
              <w:rPr>
                <w:rFonts w:ascii="Tahoma" w:hAnsi="Tahoma" w:cs="Tahoma"/>
              </w:rPr>
              <w:t xml:space="preserve">ик производит замену </w:t>
            </w:r>
            <w:r>
              <w:rPr>
                <w:rFonts w:ascii="Tahoma" w:hAnsi="Tahoma" w:cs="Tahoma"/>
              </w:rPr>
              <w:t>товар</w:t>
            </w:r>
            <w:r w:rsidRPr="00924175">
              <w:rPr>
                <w:rFonts w:ascii="Tahoma" w:hAnsi="Tahoma" w:cs="Tahoma"/>
              </w:rPr>
              <w:t xml:space="preserve">ов ненадлежащего качества </w:t>
            </w:r>
            <w:r>
              <w:rPr>
                <w:rFonts w:ascii="Tahoma" w:hAnsi="Tahoma" w:cs="Tahoma"/>
              </w:rPr>
              <w:t>товар</w:t>
            </w:r>
            <w:r w:rsidRPr="00924175">
              <w:rPr>
                <w:rFonts w:ascii="Tahoma" w:hAnsi="Tahoma" w:cs="Tahoma"/>
              </w:rPr>
              <w:t xml:space="preserve">ами, соответствующими </w:t>
            </w:r>
            <w:r>
              <w:rPr>
                <w:rFonts w:ascii="Tahoma" w:hAnsi="Tahoma" w:cs="Tahoma"/>
              </w:rPr>
              <w:t>договор</w:t>
            </w:r>
            <w:r w:rsidRPr="00924175">
              <w:rPr>
                <w:rFonts w:ascii="Tahoma" w:hAnsi="Tahoma" w:cs="Tahoma"/>
              </w:rPr>
              <w:t xml:space="preserve">у, в сроки, согласованные с </w:t>
            </w:r>
            <w:r>
              <w:rPr>
                <w:rFonts w:ascii="Tahoma" w:hAnsi="Tahoma" w:cs="Tahoma"/>
              </w:rPr>
              <w:t>покупат</w:t>
            </w:r>
            <w:r w:rsidRPr="00924175">
              <w:rPr>
                <w:rFonts w:ascii="Tahoma" w:hAnsi="Tahoma" w:cs="Tahoma"/>
              </w:rPr>
              <w:t>елем.</w:t>
            </w:r>
          </w:p>
          <w:p w:rsidR="005F2C03" w:rsidRPr="00924175" w:rsidRDefault="005F2C03" w:rsidP="005F2C03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hAnsi="Tahoma" w:cs="Tahoma"/>
              </w:rPr>
            </w:pPr>
            <w:r w:rsidRPr="00924175">
              <w:rPr>
                <w:rFonts w:ascii="Tahoma" w:hAnsi="Tahoma" w:cs="Tahoma"/>
              </w:rPr>
              <w:t xml:space="preserve">При этом </w:t>
            </w:r>
            <w:r>
              <w:rPr>
                <w:rFonts w:ascii="Tahoma" w:hAnsi="Tahoma" w:cs="Tahoma"/>
              </w:rPr>
              <w:t>г</w:t>
            </w:r>
            <w:r w:rsidRPr="00924175">
              <w:rPr>
                <w:rFonts w:ascii="Tahoma" w:hAnsi="Tahoma" w:cs="Tahoma"/>
              </w:rPr>
              <w:t xml:space="preserve">арантийный срок в отношении новых </w:t>
            </w:r>
            <w:r>
              <w:rPr>
                <w:rFonts w:ascii="Tahoma" w:hAnsi="Tahoma" w:cs="Tahoma"/>
              </w:rPr>
              <w:t>товар</w:t>
            </w:r>
            <w:r w:rsidRPr="00924175">
              <w:rPr>
                <w:rFonts w:ascii="Tahoma" w:hAnsi="Tahoma" w:cs="Tahoma"/>
              </w:rPr>
              <w:t>ов, поставленных взамен дефектных, начинает отсчитываться вновь с даты их замены.</w:t>
            </w:r>
          </w:p>
        </w:tc>
      </w:tr>
      <w:tr w:rsidR="005F2C03" w:rsidRPr="008A2449" w:rsidTr="005F2C03">
        <w:tc>
          <w:tcPr>
            <w:tcW w:w="1560" w:type="dxa"/>
            <w:shd w:val="clear" w:color="auto" w:fill="auto"/>
          </w:tcPr>
          <w:p w:rsidR="005F2C03" w:rsidRPr="005F2C03" w:rsidRDefault="005F2C03" w:rsidP="005F2C03"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1.5.</w:t>
            </w:r>
          </w:p>
        </w:tc>
        <w:tc>
          <w:tcPr>
            <w:tcW w:w="8363" w:type="dxa"/>
            <w:shd w:val="clear" w:color="auto" w:fill="auto"/>
          </w:tcPr>
          <w:p w:rsidR="005F2C03" w:rsidRPr="00924175" w:rsidRDefault="005F2C03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hAnsi="Tahoma" w:cs="Tahoma"/>
              </w:rPr>
            </w:pPr>
            <w:r w:rsidRPr="00924175">
              <w:rPr>
                <w:rFonts w:ascii="Tahoma" w:hAnsi="Tahoma" w:cs="Tahoma"/>
              </w:rPr>
              <w:t xml:space="preserve">Расходы на транспортировку </w:t>
            </w:r>
            <w:r>
              <w:rPr>
                <w:rFonts w:ascii="Tahoma" w:hAnsi="Tahoma" w:cs="Tahoma"/>
              </w:rPr>
              <w:t>товар</w:t>
            </w:r>
            <w:r w:rsidRPr="00924175">
              <w:rPr>
                <w:rFonts w:ascii="Tahoma" w:hAnsi="Tahoma" w:cs="Tahoma"/>
              </w:rPr>
              <w:t>ов ненадлежащего качества в целях исполнения гарантийных обязательств, предусмотренных в</w:t>
            </w:r>
            <w:r>
              <w:rPr>
                <w:rFonts w:ascii="Tahoma" w:hAnsi="Tahoma" w:cs="Tahoma"/>
              </w:rPr>
              <w:t xml:space="preserve"> договоре</w:t>
            </w:r>
            <w:r w:rsidRPr="00924175">
              <w:rPr>
                <w:rFonts w:ascii="Tahoma" w:hAnsi="Tahoma" w:cs="Tahoma"/>
              </w:rPr>
              <w:t xml:space="preserve">, несёт </w:t>
            </w:r>
            <w:r>
              <w:rPr>
                <w:rFonts w:ascii="Tahoma" w:hAnsi="Tahoma" w:cs="Tahoma"/>
              </w:rPr>
              <w:t>поставщ</w:t>
            </w:r>
            <w:r w:rsidRPr="00924175">
              <w:rPr>
                <w:rFonts w:ascii="Tahoma" w:hAnsi="Tahoma" w:cs="Tahoma"/>
              </w:rPr>
              <w:t>ик.</w:t>
            </w:r>
          </w:p>
        </w:tc>
      </w:tr>
    </w:tbl>
    <w:p w:rsidR="005F2C03" w:rsidRDefault="005F2C03"/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410688" w:rsidRPr="008A2449" w:rsidTr="005F2C03">
        <w:tc>
          <w:tcPr>
            <w:tcW w:w="1560" w:type="dxa"/>
            <w:shd w:val="clear" w:color="auto" w:fill="auto"/>
          </w:tcPr>
          <w:p w:rsidR="00410688" w:rsidRPr="005F2C03" w:rsidRDefault="005F2C03" w:rsidP="005F2C03">
            <w:pPr>
              <w:spacing w:before="120"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8363" w:type="dxa"/>
            <w:shd w:val="clear" w:color="auto" w:fill="auto"/>
          </w:tcPr>
          <w:p w:rsidR="00410688" w:rsidRPr="008A2449" w:rsidRDefault="00F376D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hAnsi="Tahoma" w:cs="Tahoma"/>
                <w:b/>
                <w:lang w:eastAsia="ru-RU"/>
              </w:rPr>
            </w:pPr>
            <w:r>
              <w:rPr>
                <w:rFonts w:ascii="Tahoma" w:hAnsi="Tahoma" w:cs="Tahoma"/>
                <w:b/>
                <w:lang w:eastAsia="ru-RU"/>
              </w:rPr>
              <w:t>Оформление документации</w:t>
            </w:r>
          </w:p>
        </w:tc>
      </w:tr>
      <w:tr w:rsidR="00410688" w:rsidRPr="008A2449" w:rsidTr="005F2C03">
        <w:tc>
          <w:tcPr>
            <w:tcW w:w="1560" w:type="dxa"/>
            <w:shd w:val="clear" w:color="auto" w:fill="auto"/>
          </w:tcPr>
          <w:p w:rsidR="00410688" w:rsidRPr="00F376D4" w:rsidRDefault="005F2C03" w:rsidP="00B91567"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F376D4" w:rsidRPr="00F376D4">
              <w:rPr>
                <w:rFonts w:ascii="Tahoma" w:hAnsi="Tahoma" w:cs="Tahoma"/>
              </w:rPr>
              <w:t>.1.</w:t>
            </w:r>
          </w:p>
        </w:tc>
        <w:tc>
          <w:tcPr>
            <w:tcW w:w="8363" w:type="dxa"/>
            <w:shd w:val="clear" w:color="auto" w:fill="auto"/>
          </w:tcPr>
          <w:p w:rsidR="00410688" w:rsidRPr="008A2449" w:rsidRDefault="00F376D4" w:rsidP="00334152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hAnsi="Tahoma" w:cs="Tahoma"/>
                <w:b/>
                <w:lang w:eastAsia="ru-RU"/>
              </w:rPr>
            </w:pPr>
            <w:r>
              <w:rPr>
                <w:rFonts w:ascii="Tahoma" w:hAnsi="Tahoma" w:cs="Tahoma"/>
              </w:rPr>
              <w:t>В случае подписания первичной, технической или иной документации</w:t>
            </w:r>
            <w:r w:rsidR="00334152">
              <w:rPr>
                <w:rFonts w:ascii="Tahoma" w:hAnsi="Tahoma" w:cs="Tahoma"/>
              </w:rPr>
              <w:t xml:space="preserve"> по договору </w:t>
            </w:r>
            <w:r>
              <w:rPr>
                <w:rFonts w:ascii="Tahoma" w:hAnsi="Tahoma" w:cs="Tahoma"/>
              </w:rPr>
              <w:t>представителем поставщика, который действует на основании доверенности, поставщик обязан передать покупателю</w:t>
            </w:r>
            <w:r w:rsidR="00334152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заверенную</w:t>
            </w:r>
            <w:r w:rsidR="00334152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копию доверенности на </w:t>
            </w:r>
            <w:r w:rsidR="00334152">
              <w:rPr>
                <w:rFonts w:ascii="Tahoma" w:hAnsi="Tahoma" w:cs="Tahoma"/>
              </w:rPr>
              <w:t xml:space="preserve">своего </w:t>
            </w:r>
            <w:r>
              <w:rPr>
                <w:rFonts w:ascii="Tahoma" w:hAnsi="Tahoma" w:cs="Tahoma"/>
              </w:rPr>
              <w:t>представителя.</w:t>
            </w:r>
          </w:p>
        </w:tc>
      </w:tr>
      <w:tr w:rsidR="00F376D4" w:rsidRPr="008A2449" w:rsidTr="005F2C03">
        <w:tc>
          <w:tcPr>
            <w:tcW w:w="1560" w:type="dxa"/>
            <w:shd w:val="clear" w:color="auto" w:fill="auto"/>
          </w:tcPr>
          <w:p w:rsidR="00F376D4" w:rsidRPr="00F376D4" w:rsidRDefault="005F2C03" w:rsidP="00B91567"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F376D4" w:rsidRPr="00F376D4">
              <w:rPr>
                <w:rFonts w:ascii="Tahoma" w:hAnsi="Tahoma" w:cs="Tahoma"/>
              </w:rPr>
              <w:t>.2.</w:t>
            </w:r>
          </w:p>
        </w:tc>
        <w:tc>
          <w:tcPr>
            <w:tcW w:w="8363" w:type="dxa"/>
            <w:shd w:val="clear" w:color="auto" w:fill="auto"/>
          </w:tcPr>
          <w:p w:rsidR="00F376D4" w:rsidRDefault="00F376D4" w:rsidP="00334152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 оформлении первичной</w:t>
            </w:r>
            <w:r w:rsidR="00334152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документации</w:t>
            </w:r>
            <w:r w:rsidR="00334152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поставщик обязан обеспечить соответствие указанных в ней наименований и номенклатуры поставляемого товара данным, указанным в спецификации к договору.</w:t>
            </w:r>
          </w:p>
        </w:tc>
      </w:tr>
      <w:tr w:rsidR="00201130" w:rsidRPr="008A2449" w:rsidTr="005F2C03">
        <w:tc>
          <w:tcPr>
            <w:tcW w:w="1560" w:type="dxa"/>
            <w:shd w:val="clear" w:color="auto" w:fill="auto"/>
          </w:tcPr>
          <w:p w:rsidR="00201130" w:rsidRDefault="00201130" w:rsidP="00B91567"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2.3.</w:t>
            </w:r>
          </w:p>
        </w:tc>
        <w:tc>
          <w:tcPr>
            <w:tcW w:w="8363" w:type="dxa"/>
            <w:shd w:val="clear" w:color="auto" w:fill="auto"/>
          </w:tcPr>
          <w:p w:rsidR="00201130" w:rsidRDefault="00201130" w:rsidP="00201130">
            <w:pPr>
              <w:spacing w:before="120"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Поставщ</w:t>
            </w:r>
            <w:r w:rsidRPr="00CD60D3">
              <w:rPr>
                <w:rFonts w:ascii="Tahoma" w:hAnsi="Tahoma" w:cs="Tahoma"/>
              </w:rPr>
              <w:t>ик в соответствии с требованиями НК РФ выставляет счета-фактуры не позднее 5</w:t>
            </w:r>
            <w:r>
              <w:rPr>
                <w:rFonts w:ascii="Tahoma" w:hAnsi="Tahoma" w:cs="Tahoma"/>
              </w:rPr>
              <w:t xml:space="preserve"> </w:t>
            </w:r>
            <w:r w:rsidRPr="00CD60D3">
              <w:rPr>
                <w:rFonts w:ascii="Tahoma" w:hAnsi="Tahoma" w:cs="Tahoma"/>
              </w:rPr>
              <w:t xml:space="preserve">календарных дней, считая со </w:t>
            </w:r>
            <w:r>
              <w:rPr>
                <w:rFonts w:ascii="Tahoma" w:hAnsi="Tahoma" w:cs="Tahoma"/>
              </w:rPr>
              <w:t>дня поставки товаров (п. 3 ст. 168 </w:t>
            </w:r>
            <w:r w:rsidRPr="00CD60D3">
              <w:rPr>
                <w:rFonts w:ascii="Tahoma" w:hAnsi="Tahoma" w:cs="Tahoma"/>
              </w:rPr>
              <w:t>НК РФ)</w:t>
            </w:r>
            <w:r>
              <w:rPr>
                <w:rFonts w:ascii="Tahoma" w:hAnsi="Tahoma" w:cs="Tahoma"/>
              </w:rPr>
              <w:t xml:space="preserve">, </w:t>
            </w:r>
            <w:r w:rsidRPr="00C437CD">
              <w:rPr>
                <w:rFonts w:ascii="Tahoma" w:hAnsi="Tahoma" w:cs="Tahoma"/>
              </w:rPr>
              <w:t>но не позднее 2-го числа месяца, следующего за отчетным</w:t>
            </w:r>
            <w:r w:rsidRPr="00CD60D3">
              <w:rPr>
                <w:rFonts w:ascii="Tahoma" w:hAnsi="Tahoma" w:cs="Tahoma"/>
              </w:rPr>
              <w:t>.</w:t>
            </w:r>
          </w:p>
          <w:p w:rsidR="00201130" w:rsidRDefault="00201130" w:rsidP="00201130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hAnsi="Tahoma" w:cs="Tahoma"/>
              </w:rPr>
            </w:pPr>
            <w:r w:rsidRPr="00CD60D3">
              <w:rPr>
                <w:rFonts w:ascii="Tahoma" w:hAnsi="Tahoma" w:cs="Tahoma"/>
              </w:rPr>
              <w:t xml:space="preserve">В случае если сумма НДС к оплате не предъявляется либо в случае применения </w:t>
            </w:r>
            <w:r>
              <w:rPr>
                <w:rFonts w:ascii="Tahoma" w:hAnsi="Tahoma" w:cs="Tahoma"/>
              </w:rPr>
              <w:t>поставщ</w:t>
            </w:r>
            <w:r w:rsidRPr="00CD60D3">
              <w:rPr>
                <w:rFonts w:ascii="Tahoma" w:hAnsi="Tahoma" w:cs="Tahoma"/>
              </w:rPr>
              <w:t>иком УПД, счёт-фактура не выставляется.</w:t>
            </w:r>
          </w:p>
        </w:tc>
      </w:tr>
    </w:tbl>
    <w:p w:rsidR="00495936" w:rsidRDefault="00495936"/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635EB1" w:rsidRPr="008A2449" w:rsidTr="00E3752C">
        <w:tc>
          <w:tcPr>
            <w:tcW w:w="1560" w:type="dxa"/>
            <w:shd w:val="clear" w:color="auto" w:fill="F6FAF4"/>
          </w:tcPr>
          <w:p w:rsidR="00635EB1" w:rsidRDefault="00B64B55" w:rsidP="001B48F5">
            <w:pPr>
              <w:spacing w:before="120"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3</w:t>
            </w:r>
            <w:r w:rsidR="001B48F5">
              <w:rPr>
                <w:rFonts w:ascii="Tahoma" w:hAnsi="Tahoma" w:cs="Tahoma"/>
                <w:b/>
              </w:rPr>
              <w:t>.</w:t>
            </w:r>
          </w:p>
          <w:p w:rsidR="00E3752C" w:rsidRPr="00E3752C" w:rsidRDefault="00E3752C" w:rsidP="00E3752C">
            <w:pPr>
              <w:spacing w:before="120" w:after="120"/>
              <w:rPr>
                <w:rFonts w:ascii="Tahoma" w:hAnsi="Tahoma" w:cs="Tahoma"/>
              </w:rPr>
            </w:pPr>
            <w:r w:rsidRPr="00E3752C">
              <w:rPr>
                <w:rFonts w:ascii="Tahoma" w:hAnsi="Tahoma" w:cs="Tahoma"/>
                <w:i/>
                <w:color w:val="808080" w:themeColor="background1" w:themeShade="80"/>
                <w:vertAlign w:val="superscript"/>
              </w:rPr>
              <w:t>Критическое условие</w:t>
            </w:r>
            <w:r>
              <w:rPr>
                <w:rFonts w:ascii="Tahoma" w:hAnsi="Tahoma" w:cs="Tahoma"/>
                <w:i/>
                <w:color w:val="808080" w:themeColor="background1" w:themeShade="80"/>
                <w:vertAlign w:val="superscript"/>
              </w:rPr>
              <w:t xml:space="preserve"> 3</w:t>
            </w:r>
            <w:r w:rsidRPr="00E3752C">
              <w:rPr>
                <w:rFonts w:ascii="Tahoma" w:hAnsi="Tahoma" w:cs="Tahoma"/>
                <w:i/>
                <w:color w:val="808080" w:themeColor="background1" w:themeShade="80"/>
                <w:vertAlign w:val="superscript"/>
              </w:rPr>
              <w:t>.</w:t>
            </w:r>
            <w:r>
              <w:rPr>
                <w:rFonts w:ascii="Tahoma" w:hAnsi="Tahoma" w:cs="Tahoma"/>
                <w:i/>
                <w:color w:val="808080" w:themeColor="background1" w:themeShade="80"/>
                <w:vertAlign w:val="superscript"/>
              </w:rPr>
              <w:t>1</w:t>
            </w:r>
            <w:r w:rsidRPr="00E3752C">
              <w:rPr>
                <w:rFonts w:ascii="Tahoma" w:hAnsi="Tahoma" w:cs="Tahoma"/>
                <w:i/>
                <w:color w:val="808080" w:themeColor="background1" w:themeShade="80"/>
                <w:vertAlign w:val="superscript"/>
              </w:rPr>
              <w:t>. (расходные договоры)</w:t>
            </w:r>
          </w:p>
        </w:tc>
        <w:tc>
          <w:tcPr>
            <w:tcW w:w="8363" w:type="dxa"/>
            <w:shd w:val="clear" w:color="auto" w:fill="F6FAF4"/>
          </w:tcPr>
          <w:p w:rsidR="00635EB1" w:rsidRPr="008A2449" w:rsidRDefault="00AA37C6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hAnsi="Tahoma" w:cs="Tahoma"/>
                <w:b/>
                <w:lang w:eastAsia="ru-RU"/>
              </w:rPr>
              <w:t>Конфиденциальность</w:t>
            </w:r>
          </w:p>
        </w:tc>
      </w:tr>
      <w:tr w:rsidR="00635EB1" w:rsidRPr="008A2449" w:rsidTr="00E3752C">
        <w:tc>
          <w:tcPr>
            <w:tcW w:w="1560" w:type="dxa"/>
            <w:shd w:val="clear" w:color="auto" w:fill="F6FAF4"/>
          </w:tcPr>
          <w:p w:rsidR="00635EB1" w:rsidRPr="008A2449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3.1.</w:t>
            </w:r>
          </w:p>
        </w:tc>
        <w:tc>
          <w:tcPr>
            <w:tcW w:w="8363" w:type="dxa"/>
            <w:shd w:val="clear" w:color="auto" w:fill="F6FAF4"/>
          </w:tcPr>
          <w:p w:rsidR="00635EB1" w:rsidRPr="008A2449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Каждая из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с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торон обязана обеспечить защиту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к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онфиденциальной информации, ставшей доступной ей в рамках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>а, от несанкционированного использования, распространения или публикации.</w:t>
            </w:r>
          </w:p>
        </w:tc>
      </w:tr>
      <w:tr w:rsidR="00635EB1" w:rsidRPr="008A2449" w:rsidTr="00E3752C">
        <w:tc>
          <w:tcPr>
            <w:tcW w:w="1560" w:type="dxa"/>
            <w:shd w:val="clear" w:color="auto" w:fill="F6FAF4"/>
          </w:tcPr>
          <w:p w:rsidR="00635EB1" w:rsidRPr="008A2449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3.2.</w:t>
            </w:r>
          </w:p>
        </w:tc>
        <w:tc>
          <w:tcPr>
            <w:tcW w:w="8363" w:type="dxa"/>
            <w:shd w:val="clear" w:color="auto" w:fill="F6FAF4"/>
          </w:tcPr>
          <w:p w:rsidR="00635EB1" w:rsidRPr="008A2449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Для целей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>а термин «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к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онфиденциальная информация» означает любую информацию по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>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удовлетворяющ</w:t>
            </w:r>
            <w:r w:rsidR="00EE373E" w:rsidRPr="008A2449">
              <w:rPr>
                <w:rFonts w:ascii="Tahoma" w:eastAsia="Times New Roman" w:hAnsi="Tahoma" w:cs="Tahoma"/>
                <w:lang w:eastAsia="ru-RU"/>
              </w:rPr>
              <w:t>ую требованиям законодательства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, или информация, прямо названная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с</w:t>
            </w:r>
            <w:r w:rsidRPr="008A2449">
              <w:rPr>
                <w:rFonts w:ascii="Tahoma" w:eastAsia="Times New Roman" w:hAnsi="Tahoma" w:cs="Tahoma"/>
                <w:lang w:eastAsia="ru-RU"/>
              </w:rPr>
              <w:t>торонами конфиденциальной.</w:t>
            </w:r>
          </w:p>
        </w:tc>
      </w:tr>
      <w:tr w:rsidR="00635EB1" w:rsidRPr="008A2449" w:rsidTr="00E3752C">
        <w:tc>
          <w:tcPr>
            <w:tcW w:w="1560" w:type="dxa"/>
            <w:shd w:val="clear" w:color="auto" w:fill="F6FAF4"/>
          </w:tcPr>
          <w:p w:rsidR="00635EB1" w:rsidRPr="008A2449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3.3.</w:t>
            </w:r>
          </w:p>
        </w:tc>
        <w:tc>
          <w:tcPr>
            <w:tcW w:w="8363" w:type="dxa"/>
            <w:shd w:val="clear" w:color="auto" w:fill="F6FAF4"/>
          </w:tcPr>
          <w:p w:rsidR="00635EB1" w:rsidRPr="008A2449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Защита конфиденциальной информации должна обеспечиваться в период исполнения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а, в течение трех лет после окончания его действия, а в отношении секрета производства – до тех пор, пока сохраняется конфиденциальность сведений, составляющих его содержание. Соответствующая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с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торона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а несет ответственность за действия (бездействие) своих работников и иных лиц, получивших доступ к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к</w:t>
            </w:r>
            <w:r w:rsidRPr="008A2449">
              <w:rPr>
                <w:rFonts w:ascii="Tahoma" w:eastAsia="Times New Roman" w:hAnsi="Tahoma" w:cs="Tahoma"/>
                <w:lang w:eastAsia="ru-RU"/>
              </w:rPr>
              <w:t>онфиденциальной информации.</w:t>
            </w:r>
          </w:p>
        </w:tc>
      </w:tr>
      <w:tr w:rsidR="00635EB1" w:rsidRPr="008A2449" w:rsidTr="00E3752C">
        <w:tc>
          <w:tcPr>
            <w:tcW w:w="1560" w:type="dxa"/>
            <w:shd w:val="clear" w:color="auto" w:fill="F6FAF4"/>
          </w:tcPr>
          <w:p w:rsidR="00635EB1" w:rsidRPr="008A2449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3.4.</w:t>
            </w:r>
          </w:p>
        </w:tc>
        <w:tc>
          <w:tcPr>
            <w:tcW w:w="8363" w:type="dxa"/>
            <w:shd w:val="clear" w:color="auto" w:fill="F6FAF4"/>
          </w:tcPr>
          <w:p w:rsidR="00635EB1" w:rsidRPr="008A2449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Обязательства по соблюдению конфиденциальности, предусмотренные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ом, не затрагивают случаи предоставления информации государственным органам власти в порядке, установленном законодательством РФ, а также не будут распространяться на общедоступную информацию, которая становится известна третьим лицам не по вине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с</w:t>
            </w:r>
            <w:r w:rsidRPr="008A2449">
              <w:rPr>
                <w:rFonts w:ascii="Tahoma" w:eastAsia="Times New Roman" w:hAnsi="Tahoma" w:cs="Tahoma"/>
                <w:lang w:eastAsia="ru-RU"/>
              </w:rPr>
              <w:t>торон.</w:t>
            </w:r>
          </w:p>
        </w:tc>
      </w:tr>
      <w:tr w:rsidR="00635EB1" w:rsidRPr="008A2449" w:rsidTr="00E3752C">
        <w:tc>
          <w:tcPr>
            <w:tcW w:w="1560" w:type="dxa"/>
            <w:shd w:val="clear" w:color="auto" w:fill="F6FAF4"/>
          </w:tcPr>
          <w:p w:rsidR="00635EB1" w:rsidRPr="008A2449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3.5.</w:t>
            </w:r>
          </w:p>
        </w:tc>
        <w:tc>
          <w:tcPr>
            <w:tcW w:w="8363" w:type="dxa"/>
            <w:shd w:val="clear" w:color="auto" w:fill="F6FAF4"/>
          </w:tcPr>
          <w:p w:rsidR="00635EB1" w:rsidRPr="008A2449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Убытки, вызванные нарушением условий конфиденциальности, определяются и возмещаются в с</w:t>
            </w:r>
            <w:r w:rsidR="00EE373E" w:rsidRPr="008A2449">
              <w:rPr>
                <w:rFonts w:ascii="Tahoma" w:eastAsia="Times New Roman" w:hAnsi="Tahoma" w:cs="Tahoma"/>
                <w:lang w:eastAsia="ru-RU"/>
              </w:rPr>
              <w:t>оответствии с законодательством</w:t>
            </w:r>
            <w:r w:rsidRPr="008A2449">
              <w:rPr>
                <w:rFonts w:ascii="Tahoma" w:eastAsia="Times New Roman" w:hAnsi="Tahoma" w:cs="Tahoma"/>
                <w:lang w:eastAsia="ru-RU"/>
              </w:rPr>
              <w:t>.</w:t>
            </w:r>
          </w:p>
        </w:tc>
      </w:tr>
    </w:tbl>
    <w:p w:rsidR="00B64B55" w:rsidRDefault="00B64B55"/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3165A5" w:rsidRPr="008A2449" w:rsidTr="00E3752C">
        <w:tc>
          <w:tcPr>
            <w:tcW w:w="1560" w:type="dxa"/>
            <w:shd w:val="clear" w:color="auto" w:fill="F6FAF4"/>
          </w:tcPr>
          <w:p w:rsidR="003165A5" w:rsidRDefault="00B64B55" w:rsidP="00B64B55">
            <w:pPr>
              <w:spacing w:before="120"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</w:p>
          <w:p w:rsidR="00E3752C" w:rsidRPr="00B64B55" w:rsidRDefault="00E3752C" w:rsidP="00E3752C">
            <w:pPr>
              <w:spacing w:before="120" w:after="120"/>
              <w:rPr>
                <w:rFonts w:ascii="Tahoma" w:hAnsi="Tahoma" w:cs="Tahoma"/>
                <w:b/>
              </w:rPr>
            </w:pPr>
            <w:r w:rsidRPr="00E3752C">
              <w:rPr>
                <w:rFonts w:ascii="Tahoma" w:hAnsi="Tahoma" w:cs="Tahoma"/>
                <w:i/>
                <w:color w:val="808080" w:themeColor="background1" w:themeShade="80"/>
                <w:vertAlign w:val="superscript"/>
              </w:rPr>
              <w:t>Критическое условие</w:t>
            </w:r>
            <w:r>
              <w:rPr>
                <w:rFonts w:ascii="Tahoma" w:hAnsi="Tahoma" w:cs="Tahoma"/>
                <w:i/>
                <w:color w:val="808080" w:themeColor="background1" w:themeShade="80"/>
                <w:vertAlign w:val="superscript"/>
              </w:rPr>
              <w:t xml:space="preserve"> 7</w:t>
            </w:r>
            <w:r w:rsidRPr="00E3752C">
              <w:rPr>
                <w:rFonts w:ascii="Tahoma" w:hAnsi="Tahoma" w:cs="Tahoma"/>
                <w:i/>
                <w:color w:val="808080" w:themeColor="background1" w:themeShade="80"/>
                <w:vertAlign w:val="superscript"/>
              </w:rPr>
              <w:t>.</w:t>
            </w:r>
            <w:r>
              <w:rPr>
                <w:rFonts w:ascii="Tahoma" w:hAnsi="Tahoma" w:cs="Tahoma"/>
                <w:i/>
                <w:color w:val="808080" w:themeColor="background1" w:themeShade="80"/>
                <w:vertAlign w:val="superscript"/>
              </w:rPr>
              <w:t>1</w:t>
            </w:r>
            <w:r w:rsidRPr="00E3752C">
              <w:rPr>
                <w:rFonts w:ascii="Tahoma" w:hAnsi="Tahoma" w:cs="Tahoma"/>
                <w:i/>
                <w:color w:val="808080" w:themeColor="background1" w:themeShade="80"/>
                <w:vertAlign w:val="superscript"/>
              </w:rPr>
              <w:t>. (расходные договоры)</w:t>
            </w:r>
          </w:p>
        </w:tc>
        <w:tc>
          <w:tcPr>
            <w:tcW w:w="8363" w:type="dxa"/>
            <w:shd w:val="clear" w:color="auto" w:fill="F6FAF4"/>
          </w:tcPr>
          <w:p w:rsidR="003165A5" w:rsidRPr="008A2449" w:rsidRDefault="00AA37C6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</w:rPr>
            </w:pPr>
            <w:r w:rsidRPr="008A2449">
              <w:rPr>
                <w:rFonts w:ascii="Tahoma" w:hAnsi="Tahoma" w:cs="Tahoma"/>
                <w:b/>
              </w:rPr>
              <w:t>Антикоррупционная оговорка</w:t>
            </w:r>
          </w:p>
        </w:tc>
      </w:tr>
      <w:tr w:rsidR="00635EB1" w:rsidRPr="008A2449" w:rsidTr="00E3752C">
        <w:tc>
          <w:tcPr>
            <w:tcW w:w="1560" w:type="dxa"/>
            <w:shd w:val="clear" w:color="auto" w:fill="F6FAF4"/>
          </w:tcPr>
          <w:p w:rsidR="00635EB1" w:rsidRPr="00B64B55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B64B55">
              <w:rPr>
                <w:rFonts w:ascii="Tahoma" w:hAnsi="Tahoma" w:cs="Tahoma"/>
                <w:b w:val="0"/>
                <w:sz w:val="22"/>
                <w:szCs w:val="22"/>
              </w:rPr>
              <w:t>4.1.</w:t>
            </w:r>
          </w:p>
        </w:tc>
        <w:tc>
          <w:tcPr>
            <w:tcW w:w="8363" w:type="dxa"/>
            <w:shd w:val="clear" w:color="auto" w:fill="F6FAF4"/>
          </w:tcPr>
          <w:p w:rsidR="00635EB1" w:rsidRPr="008A2449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При исполнении своих обязательств по </w:t>
            </w:r>
            <w:r w:rsidR="000B6ADB" w:rsidRPr="008A2449">
              <w:rPr>
                <w:rFonts w:ascii="Tahoma" w:eastAsia="Times New Roman" w:hAnsi="Tahoma" w:cs="Tahoma"/>
                <w:lang w:eastAsia="ru-RU"/>
              </w:rPr>
              <w:t>д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у </w:t>
            </w:r>
            <w:r w:rsidR="000B6ADB" w:rsidRPr="008A2449">
              <w:rPr>
                <w:rFonts w:ascii="Tahoma" w:eastAsia="Times New Roman" w:hAnsi="Tahoma" w:cs="Tahoma"/>
                <w:lang w:eastAsia="ru-RU"/>
              </w:rPr>
              <w:t>с</w:t>
            </w:r>
            <w:r w:rsidRPr="008A2449">
              <w:rPr>
                <w:rFonts w:ascii="Tahoma" w:eastAsia="Times New Roman" w:hAnsi="Tahoma" w:cs="Tahoma"/>
                <w:lang w:eastAsia="ru-RU"/>
              </w:rPr>
              <w:t>тороны, их аффилированные лица, работники или посредники не выплачивают, не предлагают выплатить и не разрешают выплату денежных средств или ценностей, прямо или косвенно, любым лицам, для оказания влияния на действия или решения этих лиц с целью получить неправомерные преимущества или иные неправомерные цели.</w:t>
            </w:r>
          </w:p>
        </w:tc>
      </w:tr>
      <w:tr w:rsidR="00635EB1" w:rsidRPr="008A2449" w:rsidTr="00E3752C">
        <w:tc>
          <w:tcPr>
            <w:tcW w:w="1560" w:type="dxa"/>
            <w:shd w:val="clear" w:color="auto" w:fill="F6FAF4"/>
          </w:tcPr>
          <w:p w:rsidR="00635EB1" w:rsidRPr="00B64B55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4.2.</w:t>
            </w:r>
          </w:p>
        </w:tc>
        <w:tc>
          <w:tcPr>
            <w:tcW w:w="8363" w:type="dxa"/>
            <w:shd w:val="clear" w:color="auto" w:fill="F6FAF4"/>
          </w:tcPr>
          <w:p w:rsidR="00635EB1" w:rsidRPr="008A2449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При исполнении обязательств по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у </w:t>
            </w:r>
            <w:r w:rsidR="000B6ADB" w:rsidRPr="008A2449">
              <w:rPr>
                <w:rFonts w:ascii="Tahoma" w:eastAsia="Times New Roman" w:hAnsi="Tahoma" w:cs="Tahoma"/>
                <w:lang w:eastAsia="ru-RU"/>
              </w:rPr>
              <w:t>с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тороны, их аффилированные лица, работники или посредники не осуществляют действия, квалифицируемые применимым для целей </w:t>
            </w:r>
            <w:r w:rsidR="000B6ADB" w:rsidRPr="008A2449">
              <w:rPr>
                <w:rFonts w:ascii="Tahoma" w:eastAsia="Times New Roman" w:hAnsi="Tahoma" w:cs="Tahoma"/>
                <w:lang w:eastAsia="ru-RU"/>
              </w:rPr>
              <w:t>д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>а законодательством,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      </w:r>
          </w:p>
        </w:tc>
      </w:tr>
      <w:tr w:rsidR="00635EB1" w:rsidRPr="008A2449" w:rsidTr="00E3752C">
        <w:tc>
          <w:tcPr>
            <w:tcW w:w="1560" w:type="dxa"/>
            <w:shd w:val="clear" w:color="auto" w:fill="F6FAF4"/>
          </w:tcPr>
          <w:p w:rsidR="00635EB1" w:rsidRPr="00B64B55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lastRenderedPageBreak/>
              <w:t>4.3.</w:t>
            </w:r>
          </w:p>
        </w:tc>
        <w:tc>
          <w:tcPr>
            <w:tcW w:w="8363" w:type="dxa"/>
            <w:shd w:val="clear" w:color="auto" w:fill="F6FAF4"/>
          </w:tcPr>
          <w:p w:rsidR="00635EB1" w:rsidRPr="008A2449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Каждая </w:t>
            </w:r>
            <w:r w:rsidR="00CB2284" w:rsidRPr="008A2449">
              <w:rPr>
                <w:rFonts w:ascii="Tahoma" w:eastAsia="Times New Roman" w:hAnsi="Tahoma" w:cs="Tahoma"/>
                <w:lang w:eastAsia="ru-RU"/>
              </w:rPr>
              <w:t>с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торона отказывается от стимулирования работников другой </w:t>
            </w:r>
            <w:r w:rsidR="00CB2284" w:rsidRPr="008A2449">
              <w:rPr>
                <w:rFonts w:ascii="Tahoma" w:eastAsia="Times New Roman" w:hAnsi="Tahoma" w:cs="Tahoma"/>
                <w:lang w:eastAsia="ru-RU"/>
              </w:rPr>
              <w:t>с</w:t>
            </w:r>
            <w:r w:rsidRPr="008A2449">
              <w:rPr>
                <w:rFonts w:ascii="Tahoma" w:eastAsia="Times New Roman" w:hAnsi="Tahoma" w:cs="Tahoma"/>
                <w:lang w:eastAsia="ru-RU"/>
              </w:rPr>
              <w:t>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 и направленного на обеспечение выполнения этим работником д</w:t>
            </w:r>
            <w:r w:rsidR="00CB2284" w:rsidRPr="008A2449">
              <w:rPr>
                <w:rFonts w:ascii="Tahoma" w:eastAsia="Times New Roman" w:hAnsi="Tahoma" w:cs="Tahoma"/>
                <w:lang w:eastAsia="ru-RU"/>
              </w:rPr>
              <w:t>ействий в пользу стимулирующей с</w:t>
            </w:r>
            <w:r w:rsidRPr="008A2449">
              <w:rPr>
                <w:rFonts w:ascii="Tahoma" w:eastAsia="Times New Roman" w:hAnsi="Tahoma" w:cs="Tahoma"/>
                <w:lang w:eastAsia="ru-RU"/>
              </w:rPr>
              <w:t>тороны.</w:t>
            </w:r>
          </w:p>
        </w:tc>
      </w:tr>
      <w:tr w:rsidR="00635EB1" w:rsidRPr="008A2449" w:rsidTr="00E3752C">
        <w:tc>
          <w:tcPr>
            <w:tcW w:w="1560" w:type="dxa"/>
            <w:shd w:val="clear" w:color="auto" w:fill="F6FAF4"/>
          </w:tcPr>
          <w:p w:rsidR="00635EB1" w:rsidRPr="00B64B55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4.4.</w:t>
            </w:r>
          </w:p>
        </w:tc>
        <w:tc>
          <w:tcPr>
            <w:tcW w:w="8363" w:type="dxa"/>
            <w:shd w:val="clear" w:color="auto" w:fill="F6FAF4"/>
          </w:tcPr>
          <w:p w:rsidR="00635EB1" w:rsidRPr="008A2449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Под действиями работника, осуществляемыми в пользу стимулирующей его </w:t>
            </w:r>
            <w:r w:rsidR="00CB2284" w:rsidRPr="008A2449">
              <w:rPr>
                <w:rFonts w:ascii="Tahoma" w:eastAsia="Times New Roman" w:hAnsi="Tahoma" w:cs="Tahoma"/>
                <w:lang w:eastAsia="ru-RU"/>
              </w:rPr>
              <w:t>с</w:t>
            </w:r>
            <w:r w:rsidRPr="008A2449">
              <w:rPr>
                <w:rFonts w:ascii="Tahoma" w:eastAsia="Times New Roman" w:hAnsi="Tahoma" w:cs="Tahoma"/>
                <w:lang w:eastAsia="ru-RU"/>
              </w:rPr>
              <w:t>тороны, понимаются:</w:t>
            </w:r>
          </w:p>
          <w:p w:rsidR="00635EB1" w:rsidRPr="008A2449" w:rsidRDefault="00635EB1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предоставление неоправданных преимуществ по сравнению с другими контрагентами;</w:t>
            </w:r>
          </w:p>
          <w:p w:rsidR="00635EB1" w:rsidRPr="008A2449" w:rsidRDefault="00635EB1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предоставление каких-либо гарантий;</w:t>
            </w:r>
          </w:p>
          <w:p w:rsidR="00635EB1" w:rsidRPr="008A2449" w:rsidRDefault="00635EB1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ускорение существующих процедур;</w:t>
            </w:r>
          </w:p>
          <w:p w:rsidR="00635EB1" w:rsidRPr="008A2449" w:rsidRDefault="00635EB1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</w:t>
            </w:r>
            <w:r w:rsidR="00CB2284" w:rsidRPr="008A2449">
              <w:rPr>
                <w:rFonts w:ascii="Tahoma" w:eastAsia="Times New Roman" w:hAnsi="Tahoma" w:cs="Tahoma"/>
                <w:lang w:eastAsia="ru-RU"/>
              </w:rPr>
              <w:t>с</w:t>
            </w:r>
            <w:r w:rsidRPr="008A2449">
              <w:rPr>
                <w:rFonts w:ascii="Tahoma" w:eastAsia="Times New Roman" w:hAnsi="Tahoma" w:cs="Tahoma"/>
                <w:lang w:eastAsia="ru-RU"/>
              </w:rPr>
              <w:t>торонами.</w:t>
            </w:r>
          </w:p>
        </w:tc>
      </w:tr>
      <w:tr w:rsidR="00635EB1" w:rsidRPr="008A2449" w:rsidTr="00E3752C">
        <w:tc>
          <w:tcPr>
            <w:tcW w:w="1560" w:type="dxa"/>
            <w:shd w:val="clear" w:color="auto" w:fill="F6FAF4"/>
          </w:tcPr>
          <w:p w:rsidR="00635EB1" w:rsidRPr="00B64B55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B64B55">
              <w:rPr>
                <w:rFonts w:ascii="Tahoma" w:hAnsi="Tahoma" w:cs="Tahoma"/>
                <w:b w:val="0"/>
                <w:sz w:val="22"/>
                <w:szCs w:val="22"/>
              </w:rPr>
              <w:t>4.5.</w:t>
            </w:r>
          </w:p>
        </w:tc>
        <w:tc>
          <w:tcPr>
            <w:tcW w:w="8363" w:type="dxa"/>
            <w:shd w:val="clear" w:color="auto" w:fill="F6FAF4"/>
          </w:tcPr>
          <w:p w:rsidR="00635EB1" w:rsidRPr="008A2449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</w:rPr>
            </w:pPr>
            <w:r w:rsidRPr="008A2449">
              <w:rPr>
                <w:rFonts w:ascii="Tahoma" w:hAnsi="Tahoma" w:cs="Tahoma"/>
                <w:lang w:eastAsia="ru-RU"/>
              </w:rPr>
              <w:t xml:space="preserve">В случае возникновения у </w:t>
            </w:r>
            <w:r w:rsidR="000B6ADB" w:rsidRPr="008A2449">
              <w:rPr>
                <w:rFonts w:ascii="Tahoma" w:hAnsi="Tahoma" w:cs="Tahoma"/>
                <w:lang w:eastAsia="ru-RU"/>
              </w:rPr>
              <w:t>с</w:t>
            </w:r>
            <w:r w:rsidRPr="008A2449">
              <w:rPr>
                <w:rFonts w:ascii="Tahoma" w:hAnsi="Tahoma" w:cs="Tahoma"/>
                <w:lang w:eastAsia="ru-RU"/>
              </w:rPr>
              <w:t xml:space="preserve">тороны подозрений, что произошло или может произойти нарушение статьи </w:t>
            </w:r>
            <w:r w:rsidR="000B6ADB" w:rsidRPr="008A2449">
              <w:rPr>
                <w:rFonts w:ascii="Tahoma" w:hAnsi="Tahoma" w:cs="Tahoma"/>
                <w:lang w:eastAsia="ru-RU"/>
              </w:rPr>
              <w:t>д</w:t>
            </w:r>
            <w:r w:rsidR="00090C53" w:rsidRPr="008A2449">
              <w:rPr>
                <w:rFonts w:ascii="Tahoma" w:hAnsi="Tahoma" w:cs="Tahoma"/>
                <w:lang w:eastAsia="ru-RU"/>
              </w:rPr>
              <w:t>оговор</w:t>
            </w:r>
            <w:r w:rsidRPr="008A2449">
              <w:rPr>
                <w:rFonts w:ascii="Tahoma" w:hAnsi="Tahoma" w:cs="Tahoma"/>
                <w:lang w:eastAsia="ru-RU"/>
              </w:rPr>
              <w:t xml:space="preserve">а, соответствующая </w:t>
            </w:r>
            <w:r w:rsidR="004F4E0D" w:rsidRPr="008A2449">
              <w:rPr>
                <w:rFonts w:ascii="Tahoma" w:hAnsi="Tahoma" w:cs="Tahoma"/>
                <w:lang w:eastAsia="ru-RU"/>
              </w:rPr>
              <w:t>с</w:t>
            </w:r>
            <w:r w:rsidRPr="008A2449">
              <w:rPr>
                <w:rFonts w:ascii="Tahoma" w:hAnsi="Tahoma" w:cs="Tahoma"/>
                <w:lang w:eastAsia="ru-RU"/>
              </w:rPr>
              <w:t xml:space="preserve">торона обязуется уведомить другую </w:t>
            </w:r>
            <w:r w:rsidR="000B6ADB" w:rsidRPr="008A2449">
              <w:rPr>
                <w:rFonts w:ascii="Tahoma" w:hAnsi="Tahoma" w:cs="Tahoma"/>
                <w:lang w:eastAsia="ru-RU"/>
              </w:rPr>
              <w:t>с</w:t>
            </w:r>
            <w:r w:rsidRPr="008A2449">
              <w:rPr>
                <w:rFonts w:ascii="Tahoma" w:hAnsi="Tahoma" w:cs="Tahoma"/>
                <w:lang w:eastAsia="ru-RU"/>
              </w:rPr>
              <w:t xml:space="preserve">торону в письменной форме. В письменном уведомлении </w:t>
            </w:r>
            <w:r w:rsidR="004F4E0D" w:rsidRPr="008A2449">
              <w:rPr>
                <w:rFonts w:ascii="Tahoma" w:hAnsi="Tahoma" w:cs="Tahoma"/>
                <w:lang w:eastAsia="ru-RU"/>
              </w:rPr>
              <w:t>с</w:t>
            </w:r>
            <w:r w:rsidRPr="008A2449">
              <w:rPr>
                <w:rFonts w:ascii="Tahoma" w:hAnsi="Tahoma" w:cs="Tahoma"/>
                <w:lang w:eastAsia="ru-RU"/>
              </w:rPr>
              <w:t xml:space="preserve">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настоящей статьи </w:t>
            </w:r>
            <w:r w:rsidR="00090C53" w:rsidRPr="008A2449">
              <w:rPr>
                <w:rFonts w:ascii="Tahoma" w:hAnsi="Tahoma" w:cs="Tahoma"/>
                <w:lang w:eastAsia="ru-RU"/>
              </w:rPr>
              <w:t>договор</w:t>
            </w:r>
            <w:r w:rsidRPr="008A2449">
              <w:rPr>
                <w:rFonts w:ascii="Tahoma" w:hAnsi="Tahoma" w:cs="Tahoma"/>
                <w:lang w:eastAsia="ru-RU"/>
              </w:rPr>
              <w:t xml:space="preserve">а. После направления письменного уведомления соответствующая </w:t>
            </w:r>
            <w:r w:rsidR="000B6ADB" w:rsidRPr="008A2449">
              <w:rPr>
                <w:rFonts w:ascii="Tahoma" w:hAnsi="Tahoma" w:cs="Tahoma"/>
                <w:lang w:eastAsia="ru-RU"/>
              </w:rPr>
              <w:t>с</w:t>
            </w:r>
            <w:r w:rsidRPr="008A2449">
              <w:rPr>
                <w:rFonts w:ascii="Tahoma" w:hAnsi="Tahoma" w:cs="Tahoma"/>
                <w:lang w:eastAsia="ru-RU"/>
              </w:rPr>
              <w:t xml:space="preserve">торона имеет право приостановить исполнение обязательств по </w:t>
            </w:r>
            <w:r w:rsidR="000B6ADB" w:rsidRPr="008A2449">
              <w:rPr>
                <w:rFonts w:ascii="Tahoma" w:hAnsi="Tahoma" w:cs="Tahoma"/>
                <w:lang w:eastAsia="ru-RU"/>
              </w:rPr>
              <w:t>д</w:t>
            </w:r>
            <w:r w:rsidR="00090C53" w:rsidRPr="008A2449">
              <w:rPr>
                <w:rFonts w:ascii="Tahoma" w:hAnsi="Tahoma" w:cs="Tahoma"/>
                <w:lang w:eastAsia="ru-RU"/>
              </w:rPr>
              <w:t>оговор</w:t>
            </w:r>
            <w:r w:rsidRPr="008A2449">
              <w:rPr>
                <w:rFonts w:ascii="Tahoma" w:hAnsi="Tahoma" w:cs="Tahoma"/>
                <w:lang w:eastAsia="ru-RU"/>
              </w:rPr>
              <w:t xml:space="preserve">у до получения от другой </w:t>
            </w:r>
            <w:r w:rsidR="004F4E0D" w:rsidRPr="008A2449">
              <w:rPr>
                <w:rFonts w:ascii="Tahoma" w:hAnsi="Tahoma" w:cs="Tahoma"/>
                <w:lang w:eastAsia="ru-RU"/>
              </w:rPr>
              <w:t>с</w:t>
            </w:r>
            <w:r w:rsidRPr="008A2449">
              <w:rPr>
                <w:rFonts w:ascii="Tahoma" w:hAnsi="Tahoma" w:cs="Tahoma"/>
                <w:lang w:eastAsia="ru-RU"/>
              </w:rPr>
              <w:t>тороны подтверждения, что нарушения не произошло или не произойдет. Это подтверждение должно быть направлено в течение десяти рабочих дней с даты получения письменного уведомления.</w:t>
            </w:r>
          </w:p>
        </w:tc>
      </w:tr>
      <w:tr w:rsidR="00635EB1" w:rsidRPr="008A2449" w:rsidTr="00E3752C">
        <w:tc>
          <w:tcPr>
            <w:tcW w:w="1560" w:type="dxa"/>
            <w:shd w:val="clear" w:color="auto" w:fill="F6FAF4"/>
          </w:tcPr>
          <w:p w:rsidR="00635EB1" w:rsidRPr="00B64B55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4.6.</w:t>
            </w:r>
          </w:p>
        </w:tc>
        <w:tc>
          <w:tcPr>
            <w:tcW w:w="8363" w:type="dxa"/>
            <w:shd w:val="clear" w:color="auto" w:fill="F6FAF4"/>
          </w:tcPr>
          <w:p w:rsidR="00635EB1" w:rsidRPr="008A2449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</w:rPr>
            </w:pPr>
            <w:r w:rsidRPr="008A2449">
              <w:rPr>
                <w:rFonts w:ascii="Tahoma" w:hAnsi="Tahoma" w:cs="Tahoma"/>
                <w:lang w:eastAsia="ru-RU"/>
              </w:rPr>
              <w:t xml:space="preserve">Стороны </w:t>
            </w:r>
            <w:r w:rsidR="000B6ADB" w:rsidRPr="008A2449">
              <w:rPr>
                <w:rFonts w:ascii="Tahoma" w:hAnsi="Tahoma" w:cs="Tahoma"/>
                <w:lang w:eastAsia="ru-RU"/>
              </w:rPr>
              <w:t>д</w:t>
            </w:r>
            <w:r w:rsidR="00090C53" w:rsidRPr="008A2449">
              <w:rPr>
                <w:rFonts w:ascii="Tahoma" w:hAnsi="Tahoma" w:cs="Tahoma"/>
                <w:lang w:eastAsia="ru-RU"/>
              </w:rPr>
              <w:t>оговор</w:t>
            </w:r>
            <w:r w:rsidRPr="008A2449">
              <w:rPr>
                <w:rFonts w:ascii="Tahoma" w:hAnsi="Tahoma" w:cs="Tahoma"/>
                <w:lang w:eastAsia="ru-RU"/>
              </w:rPr>
              <w:t xml:space="preserve">а признают проведение процедур по предотвращению коррупции и контролируют их соблюдение. При этом </w:t>
            </w:r>
            <w:r w:rsidR="000B6ADB" w:rsidRPr="008A2449">
              <w:rPr>
                <w:rFonts w:ascii="Tahoma" w:hAnsi="Tahoma" w:cs="Tahoma"/>
                <w:lang w:eastAsia="ru-RU"/>
              </w:rPr>
              <w:t>с</w:t>
            </w:r>
            <w:r w:rsidRPr="008A2449">
              <w:rPr>
                <w:rFonts w:ascii="Tahoma" w:hAnsi="Tahoma" w:cs="Tahoma"/>
                <w:lang w:eastAsia="ru-RU"/>
              </w:rPr>
              <w:t xml:space="preserve">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</w:t>
            </w:r>
            <w:r w:rsidR="004F4E0D" w:rsidRPr="008A2449">
              <w:rPr>
                <w:rFonts w:ascii="Tahoma" w:hAnsi="Tahoma" w:cs="Tahoma"/>
                <w:lang w:eastAsia="ru-RU"/>
              </w:rPr>
              <w:t>с</w:t>
            </w:r>
            <w:r w:rsidRPr="008A2449">
              <w:rPr>
                <w:rFonts w:ascii="Tahoma" w:hAnsi="Tahoma" w:cs="Tahoma"/>
                <w:lang w:eastAsia="ru-RU"/>
              </w:rPr>
              <w:t xml:space="preserve">тороны обеспечивают реализацию процедур по проведению проверок в целях предотвращения рисков вовлечения </w:t>
            </w:r>
            <w:r w:rsidR="004F4E0D" w:rsidRPr="008A2449">
              <w:rPr>
                <w:rFonts w:ascii="Tahoma" w:hAnsi="Tahoma" w:cs="Tahoma"/>
                <w:lang w:eastAsia="ru-RU"/>
              </w:rPr>
              <w:t>с</w:t>
            </w:r>
            <w:r w:rsidRPr="008A2449">
              <w:rPr>
                <w:rFonts w:ascii="Tahoma" w:hAnsi="Tahoma" w:cs="Tahoma"/>
                <w:lang w:eastAsia="ru-RU"/>
              </w:rPr>
              <w:t>торон в коррупционную деятельность.</w:t>
            </w:r>
          </w:p>
        </w:tc>
      </w:tr>
      <w:tr w:rsidR="00635EB1" w:rsidRPr="008A2449" w:rsidTr="00E3752C">
        <w:tc>
          <w:tcPr>
            <w:tcW w:w="1560" w:type="dxa"/>
            <w:shd w:val="clear" w:color="auto" w:fill="F6FAF4"/>
          </w:tcPr>
          <w:p w:rsidR="00635EB1" w:rsidRPr="00B64B55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B64B55">
              <w:rPr>
                <w:rFonts w:ascii="Tahoma" w:hAnsi="Tahoma" w:cs="Tahoma"/>
                <w:b w:val="0"/>
                <w:sz w:val="22"/>
                <w:szCs w:val="22"/>
              </w:rPr>
              <w:t>4.7.</w:t>
            </w:r>
          </w:p>
        </w:tc>
        <w:tc>
          <w:tcPr>
            <w:tcW w:w="8363" w:type="dxa"/>
            <w:shd w:val="clear" w:color="auto" w:fill="F6FAF4"/>
          </w:tcPr>
          <w:p w:rsidR="00635EB1" w:rsidRPr="008A2449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</w:rPr>
            </w:pPr>
            <w:r w:rsidRPr="008A2449">
              <w:rPr>
                <w:rFonts w:ascii="Tahoma" w:hAnsi="Tahoma" w:cs="Tahoma"/>
                <w:lang w:eastAsia="ru-RU"/>
              </w:rPr>
              <w:t xml:space="preserve">Стороны гарантируют осуществление надлежащего разбирательства по представленным в рамках исполнения </w:t>
            </w:r>
            <w:r w:rsidR="000B6ADB" w:rsidRPr="008A2449">
              <w:rPr>
                <w:rFonts w:ascii="Tahoma" w:hAnsi="Tahoma" w:cs="Tahoma"/>
                <w:lang w:eastAsia="ru-RU"/>
              </w:rPr>
              <w:t>д</w:t>
            </w:r>
            <w:r w:rsidR="00090C53" w:rsidRPr="008A2449">
              <w:rPr>
                <w:rFonts w:ascii="Tahoma" w:hAnsi="Tahoma" w:cs="Tahoma"/>
                <w:lang w:eastAsia="ru-RU"/>
              </w:rPr>
              <w:t>оговор</w:t>
            </w:r>
            <w:r w:rsidRPr="008A2449">
              <w:rPr>
                <w:rFonts w:ascii="Tahoma" w:hAnsi="Tahoma" w:cs="Tahoma"/>
                <w:lang w:eastAsia="ru-RU"/>
              </w:rPr>
              <w:t>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      </w:r>
          </w:p>
        </w:tc>
      </w:tr>
      <w:tr w:rsidR="00635EB1" w:rsidRPr="008A2449" w:rsidTr="00E3752C">
        <w:tc>
          <w:tcPr>
            <w:tcW w:w="1560" w:type="dxa"/>
            <w:shd w:val="clear" w:color="auto" w:fill="F6FAF4"/>
          </w:tcPr>
          <w:p w:rsidR="00635EB1" w:rsidRPr="00B64B55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B64B55">
              <w:rPr>
                <w:rFonts w:ascii="Tahoma" w:hAnsi="Tahoma" w:cs="Tahoma"/>
                <w:b w:val="0"/>
                <w:sz w:val="22"/>
                <w:szCs w:val="22"/>
              </w:rPr>
              <w:t>4.8.</w:t>
            </w:r>
          </w:p>
        </w:tc>
        <w:tc>
          <w:tcPr>
            <w:tcW w:w="8363" w:type="dxa"/>
            <w:shd w:val="clear" w:color="auto" w:fill="F6FAF4"/>
          </w:tcPr>
          <w:p w:rsidR="00635EB1" w:rsidRPr="008A2449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</w:rPr>
            </w:pPr>
            <w:r w:rsidRPr="008A2449">
              <w:rPr>
                <w:rFonts w:ascii="Tahoma" w:hAnsi="Tahoma" w:cs="Tahoma"/>
                <w:lang w:eastAsia="ru-RU"/>
              </w:rPr>
              <w:t xml:space="preserve">Стороны гарантируют полную конфиденциальность по вопросам исполнения настоящей статьи </w:t>
            </w:r>
            <w:r w:rsidR="000B6ADB" w:rsidRPr="008A2449">
              <w:rPr>
                <w:rFonts w:ascii="Tahoma" w:hAnsi="Tahoma" w:cs="Tahoma"/>
                <w:lang w:eastAsia="ru-RU"/>
              </w:rPr>
              <w:t>д</w:t>
            </w:r>
            <w:r w:rsidR="00090C53" w:rsidRPr="008A2449">
              <w:rPr>
                <w:rFonts w:ascii="Tahoma" w:hAnsi="Tahoma" w:cs="Tahoma"/>
                <w:lang w:eastAsia="ru-RU"/>
              </w:rPr>
              <w:t>оговор</w:t>
            </w:r>
            <w:r w:rsidRPr="008A2449">
              <w:rPr>
                <w:rFonts w:ascii="Tahoma" w:hAnsi="Tahoma" w:cs="Tahoma"/>
                <w:lang w:eastAsia="ru-RU"/>
              </w:rPr>
              <w:t xml:space="preserve">а, а также отсутствие негативных последствий как для обращающейся </w:t>
            </w:r>
            <w:r w:rsidR="000B6ADB" w:rsidRPr="008A2449">
              <w:rPr>
                <w:rFonts w:ascii="Tahoma" w:hAnsi="Tahoma" w:cs="Tahoma"/>
                <w:lang w:eastAsia="ru-RU"/>
              </w:rPr>
              <w:t>с</w:t>
            </w:r>
            <w:r w:rsidRPr="008A2449">
              <w:rPr>
                <w:rFonts w:ascii="Tahoma" w:hAnsi="Tahoma" w:cs="Tahoma"/>
                <w:lang w:eastAsia="ru-RU"/>
              </w:rPr>
              <w:t xml:space="preserve">тороны в целом, так и для конкретных работников обращающейся </w:t>
            </w:r>
            <w:r w:rsidR="000B6ADB" w:rsidRPr="008A2449">
              <w:rPr>
                <w:rFonts w:ascii="Tahoma" w:hAnsi="Tahoma" w:cs="Tahoma"/>
                <w:lang w:eastAsia="ru-RU"/>
              </w:rPr>
              <w:t>с</w:t>
            </w:r>
            <w:r w:rsidRPr="008A2449">
              <w:rPr>
                <w:rFonts w:ascii="Tahoma" w:hAnsi="Tahoma" w:cs="Tahoma"/>
                <w:lang w:eastAsia="ru-RU"/>
              </w:rPr>
              <w:t>тороны, сообщивших о факте нарушений.</w:t>
            </w:r>
          </w:p>
        </w:tc>
      </w:tr>
      <w:tr w:rsidR="00635EB1" w:rsidRPr="008A2449" w:rsidTr="00E3752C">
        <w:tc>
          <w:tcPr>
            <w:tcW w:w="1560" w:type="dxa"/>
            <w:shd w:val="clear" w:color="auto" w:fill="F6FAF4"/>
          </w:tcPr>
          <w:p w:rsidR="00635EB1" w:rsidRPr="00B64B55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B64B55">
              <w:rPr>
                <w:rFonts w:ascii="Tahoma" w:hAnsi="Tahoma" w:cs="Tahoma"/>
                <w:b w:val="0"/>
                <w:sz w:val="22"/>
                <w:szCs w:val="22"/>
              </w:rPr>
              <w:t>4.9.</w:t>
            </w:r>
          </w:p>
        </w:tc>
        <w:tc>
          <w:tcPr>
            <w:tcW w:w="8363" w:type="dxa"/>
            <w:shd w:val="clear" w:color="auto" w:fill="F6FAF4"/>
          </w:tcPr>
          <w:p w:rsidR="00635EB1" w:rsidRPr="008A2449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</w:rPr>
            </w:pPr>
            <w:r w:rsidRPr="008A2449">
              <w:rPr>
                <w:rFonts w:ascii="Tahoma" w:hAnsi="Tahoma" w:cs="Tahoma"/>
                <w:lang w:eastAsia="ru-RU"/>
              </w:rPr>
              <w:t xml:space="preserve">В случае нарушения одной </w:t>
            </w:r>
            <w:r w:rsidR="000B6ADB" w:rsidRPr="008A2449">
              <w:rPr>
                <w:rFonts w:ascii="Tahoma" w:hAnsi="Tahoma" w:cs="Tahoma"/>
                <w:lang w:eastAsia="ru-RU"/>
              </w:rPr>
              <w:t>с</w:t>
            </w:r>
            <w:r w:rsidRPr="008A2449">
              <w:rPr>
                <w:rFonts w:ascii="Tahoma" w:hAnsi="Tahoma" w:cs="Tahoma"/>
                <w:lang w:eastAsia="ru-RU"/>
              </w:rPr>
              <w:t xml:space="preserve">тороной обязательств воздерживаться от запрещенных в настоящей статье действий и/или неполучения другой </w:t>
            </w:r>
            <w:r w:rsidR="000B6ADB" w:rsidRPr="008A2449">
              <w:rPr>
                <w:rFonts w:ascii="Tahoma" w:hAnsi="Tahoma" w:cs="Tahoma"/>
                <w:lang w:eastAsia="ru-RU"/>
              </w:rPr>
              <w:t>с</w:t>
            </w:r>
            <w:r w:rsidRPr="008A2449">
              <w:rPr>
                <w:rFonts w:ascii="Tahoma" w:hAnsi="Tahoma" w:cs="Tahoma"/>
                <w:lang w:eastAsia="ru-RU"/>
              </w:rPr>
              <w:t xml:space="preserve">тороной в установленный </w:t>
            </w:r>
            <w:r w:rsidR="000B6ADB" w:rsidRPr="008A2449">
              <w:rPr>
                <w:rFonts w:ascii="Tahoma" w:hAnsi="Tahoma" w:cs="Tahoma"/>
                <w:lang w:eastAsia="ru-RU"/>
              </w:rPr>
              <w:t>д</w:t>
            </w:r>
            <w:r w:rsidR="00090C53" w:rsidRPr="008A2449">
              <w:rPr>
                <w:rFonts w:ascii="Tahoma" w:hAnsi="Tahoma" w:cs="Tahoma"/>
                <w:lang w:eastAsia="ru-RU"/>
              </w:rPr>
              <w:t>оговор</w:t>
            </w:r>
            <w:r w:rsidRPr="008A2449">
              <w:rPr>
                <w:rFonts w:ascii="Tahoma" w:hAnsi="Tahoma" w:cs="Tahoma"/>
                <w:lang w:eastAsia="ru-RU"/>
              </w:rPr>
              <w:t xml:space="preserve">ом срок подтверждения, что нарушения не произошло или не произойдет, другая </w:t>
            </w:r>
            <w:r w:rsidR="000B6ADB" w:rsidRPr="008A2449">
              <w:rPr>
                <w:rFonts w:ascii="Tahoma" w:hAnsi="Tahoma" w:cs="Tahoma"/>
                <w:lang w:eastAsia="ru-RU"/>
              </w:rPr>
              <w:t>с</w:t>
            </w:r>
            <w:r w:rsidRPr="008A2449">
              <w:rPr>
                <w:rFonts w:ascii="Tahoma" w:hAnsi="Tahoma" w:cs="Tahoma"/>
                <w:lang w:eastAsia="ru-RU"/>
              </w:rPr>
              <w:t xml:space="preserve">торона может расторгнуть </w:t>
            </w:r>
            <w:r w:rsidR="000B6ADB" w:rsidRPr="008A2449">
              <w:rPr>
                <w:rFonts w:ascii="Tahoma" w:hAnsi="Tahoma" w:cs="Tahoma"/>
                <w:lang w:eastAsia="ru-RU"/>
              </w:rPr>
              <w:t>д</w:t>
            </w:r>
            <w:r w:rsidR="00090C53" w:rsidRPr="008A2449">
              <w:rPr>
                <w:rFonts w:ascii="Tahoma" w:hAnsi="Tahoma" w:cs="Tahoma"/>
                <w:lang w:eastAsia="ru-RU"/>
              </w:rPr>
              <w:t>оговор</w:t>
            </w:r>
            <w:r w:rsidRPr="008A2449">
              <w:rPr>
                <w:rFonts w:ascii="Tahoma" w:hAnsi="Tahoma" w:cs="Tahoma"/>
                <w:lang w:eastAsia="ru-RU"/>
              </w:rPr>
              <w:t xml:space="preserve"> в установленном законом порядке. Сторона, по чьей инициативе по основаниям, предусмотренным положениями настоящей статьи, был расторгнут </w:t>
            </w:r>
            <w:r w:rsidR="00090C53" w:rsidRPr="008A2449">
              <w:rPr>
                <w:rFonts w:ascii="Tahoma" w:hAnsi="Tahoma" w:cs="Tahoma"/>
                <w:lang w:eastAsia="ru-RU"/>
              </w:rPr>
              <w:t>договор</w:t>
            </w:r>
            <w:r w:rsidRPr="008A2449">
              <w:rPr>
                <w:rFonts w:ascii="Tahoma" w:hAnsi="Tahoma" w:cs="Tahoma"/>
                <w:lang w:eastAsia="ru-RU"/>
              </w:rPr>
              <w:t>, вправе требовать возмещения реального ущерба, возникшего в результате такого расторжения.</w:t>
            </w:r>
          </w:p>
        </w:tc>
      </w:tr>
    </w:tbl>
    <w:p w:rsidR="00776979" w:rsidRDefault="00776979"/>
    <w:p w:rsidR="00124F7D" w:rsidRDefault="00124F7D"/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635EB1" w:rsidRPr="008A2449" w:rsidTr="00B64B55">
        <w:tc>
          <w:tcPr>
            <w:tcW w:w="1560" w:type="dxa"/>
            <w:shd w:val="clear" w:color="auto" w:fill="auto"/>
          </w:tcPr>
          <w:p w:rsidR="00635EB1" w:rsidRPr="00B64B55" w:rsidRDefault="00B64B55" w:rsidP="00B64B55">
            <w:pPr>
              <w:spacing w:before="120"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5.</w:t>
            </w:r>
          </w:p>
        </w:tc>
        <w:tc>
          <w:tcPr>
            <w:tcW w:w="8363" w:type="dxa"/>
            <w:shd w:val="clear" w:color="auto" w:fill="auto"/>
          </w:tcPr>
          <w:p w:rsidR="00635EB1" w:rsidRPr="008A2449" w:rsidRDefault="00733C30" w:rsidP="001B48F5">
            <w:pPr>
              <w:spacing w:before="120" w:after="120"/>
              <w:rPr>
                <w:rFonts w:ascii="Tahoma" w:hAnsi="Tahoma" w:cs="Tahoma"/>
                <w:lang w:eastAsia="ru-RU"/>
              </w:rPr>
            </w:pPr>
            <w:r w:rsidRPr="008A2449">
              <w:rPr>
                <w:rFonts w:ascii="Tahoma" w:hAnsi="Tahoma" w:cs="Tahoma"/>
                <w:b/>
              </w:rPr>
              <w:t>З</w:t>
            </w:r>
            <w:r w:rsidR="008B7B77" w:rsidRPr="008A2449">
              <w:rPr>
                <w:rFonts w:ascii="Tahoma" w:hAnsi="Tahoma" w:cs="Tahoma"/>
                <w:b/>
              </w:rPr>
              <w:t xml:space="preserve">аверения об </w:t>
            </w:r>
            <w:r w:rsidR="00AA37C6" w:rsidRPr="008A2449">
              <w:rPr>
                <w:rFonts w:ascii="Tahoma" w:hAnsi="Tahoma" w:cs="Tahoma"/>
                <w:b/>
              </w:rPr>
              <w:t>обстоятельствах</w:t>
            </w:r>
          </w:p>
        </w:tc>
      </w:tr>
      <w:tr w:rsidR="00733C30" w:rsidRPr="008A2449" w:rsidTr="00495936">
        <w:tc>
          <w:tcPr>
            <w:tcW w:w="1560" w:type="dxa"/>
          </w:tcPr>
          <w:p w:rsidR="00733C30" w:rsidRPr="008A2449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5.1.</w:t>
            </w:r>
          </w:p>
        </w:tc>
        <w:tc>
          <w:tcPr>
            <w:tcW w:w="8363" w:type="dxa"/>
          </w:tcPr>
          <w:p w:rsidR="00776979" w:rsidRDefault="00776979" w:rsidP="001B48F5">
            <w:pPr>
              <w:spacing w:before="120" w:after="120"/>
              <w:jc w:val="both"/>
              <w:rPr>
                <w:rFonts w:ascii="Tahoma" w:hAnsi="Tahoma" w:cs="Tahoma"/>
                <w:lang w:eastAsia="ru-RU"/>
              </w:rPr>
            </w:pPr>
            <w:r w:rsidRPr="008A2449">
              <w:rPr>
                <w:rFonts w:ascii="Tahoma" w:hAnsi="Tahoma" w:cs="Tahoma"/>
                <w:b/>
                <w:lang w:eastAsia="ru-RU"/>
              </w:rPr>
              <w:t>Общие заверения об обстоятельствах</w:t>
            </w:r>
          </w:p>
          <w:p w:rsidR="00733C30" w:rsidRPr="008A2449" w:rsidRDefault="00086B8B" w:rsidP="001B48F5">
            <w:pPr>
              <w:spacing w:before="120" w:after="120"/>
              <w:jc w:val="both"/>
              <w:rPr>
                <w:rFonts w:ascii="Tahoma" w:hAnsi="Tahoma" w:cs="Tahoma"/>
                <w:lang w:eastAsia="ru-RU"/>
              </w:rPr>
            </w:pPr>
            <w:r>
              <w:rPr>
                <w:rFonts w:ascii="Tahoma" w:hAnsi="Tahoma" w:cs="Tahoma"/>
                <w:lang w:eastAsia="ru-RU"/>
              </w:rPr>
              <w:t>С</w:t>
            </w:r>
            <w:r w:rsidR="00733C30" w:rsidRPr="008A2449">
              <w:rPr>
                <w:rFonts w:ascii="Tahoma" w:hAnsi="Tahoma" w:cs="Tahoma"/>
                <w:lang w:eastAsia="ru-RU"/>
              </w:rPr>
              <w:t xml:space="preserve">тороны заверяют </w:t>
            </w:r>
            <w:r w:rsidR="001E5955" w:rsidRPr="008A2449">
              <w:rPr>
                <w:rFonts w:ascii="Tahoma" w:hAnsi="Tahoma" w:cs="Tahoma"/>
                <w:lang w:eastAsia="ru-RU"/>
              </w:rPr>
              <w:t xml:space="preserve">и гарантируют </w:t>
            </w:r>
            <w:r w:rsidR="00733C30" w:rsidRPr="008A2449">
              <w:rPr>
                <w:rFonts w:ascii="Tahoma" w:hAnsi="Tahoma" w:cs="Tahoma"/>
                <w:lang w:eastAsia="ru-RU"/>
              </w:rPr>
              <w:t>друг друг</w:t>
            </w:r>
            <w:r w:rsidR="001E5955" w:rsidRPr="008A2449">
              <w:rPr>
                <w:rFonts w:ascii="Tahoma" w:hAnsi="Tahoma" w:cs="Tahoma"/>
                <w:lang w:eastAsia="ru-RU"/>
              </w:rPr>
              <w:t>у</w:t>
            </w:r>
            <w:r w:rsidR="00733C30" w:rsidRPr="008A2449">
              <w:rPr>
                <w:rFonts w:ascii="Tahoma" w:hAnsi="Tahoma" w:cs="Tahoma"/>
                <w:lang w:eastAsia="ru-RU"/>
              </w:rPr>
              <w:t xml:space="preserve">, что обстоятельства, указанные </w:t>
            </w:r>
            <w:r w:rsidR="001E5955" w:rsidRPr="008A2449">
              <w:rPr>
                <w:rFonts w:ascii="Tahoma" w:hAnsi="Tahoma" w:cs="Tahoma"/>
                <w:lang w:eastAsia="ru-RU"/>
              </w:rPr>
              <w:t>ниже</w:t>
            </w:r>
            <w:r w:rsidR="00733C30" w:rsidRPr="008A2449">
              <w:rPr>
                <w:rFonts w:ascii="Tahoma" w:hAnsi="Tahoma" w:cs="Tahoma"/>
                <w:lang w:eastAsia="ru-RU"/>
              </w:rPr>
              <w:t xml:space="preserve">, а также прямо упомянутые в качестве заверений в </w:t>
            </w:r>
            <w:r w:rsidR="00090C53" w:rsidRPr="008A2449">
              <w:rPr>
                <w:rFonts w:ascii="Tahoma" w:hAnsi="Tahoma" w:cs="Tahoma"/>
                <w:lang w:eastAsia="ru-RU"/>
              </w:rPr>
              <w:t>договор</w:t>
            </w:r>
            <w:r w:rsidR="00733C30" w:rsidRPr="008A2449">
              <w:rPr>
                <w:rFonts w:ascii="Tahoma" w:hAnsi="Tahoma" w:cs="Tahoma"/>
                <w:lang w:eastAsia="ru-RU"/>
              </w:rPr>
              <w:t xml:space="preserve">е соответствуют действительности на дату заключения </w:t>
            </w:r>
            <w:r w:rsidR="00090C53" w:rsidRPr="008A2449">
              <w:rPr>
                <w:rFonts w:ascii="Tahoma" w:hAnsi="Tahoma" w:cs="Tahoma"/>
                <w:lang w:eastAsia="ru-RU"/>
              </w:rPr>
              <w:t>договор</w:t>
            </w:r>
            <w:r w:rsidR="00733C30" w:rsidRPr="008A2449">
              <w:rPr>
                <w:rFonts w:ascii="Tahoma" w:hAnsi="Tahoma" w:cs="Tahoma"/>
                <w:lang w:eastAsia="ru-RU"/>
              </w:rPr>
              <w:t>а:</w:t>
            </w:r>
          </w:p>
          <w:p w:rsidR="00733C30" w:rsidRPr="008A2449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сторона обладает правоспособностью для заключения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>а, а также исполнения своих обязательств по нему;</w:t>
            </w:r>
          </w:p>
          <w:p w:rsidR="004C0D69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сторона выполнила все требования по одобрению</w:t>
            </w:r>
            <w:r w:rsidR="001E5955" w:rsidRPr="008A2449">
              <w:rPr>
                <w:rFonts w:ascii="Tahoma" w:eastAsia="Times New Roman" w:hAnsi="Tahoma" w:cs="Tahoma"/>
                <w:lang w:eastAsia="ru-RU"/>
              </w:rPr>
              <w:t>,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утверждению,</w:t>
            </w:r>
            <w:r w:rsidR="001E5955" w:rsidRPr="008A2449">
              <w:rPr>
                <w:rFonts w:ascii="Tahoma" w:eastAsia="Times New Roman" w:hAnsi="Tahoma" w:cs="Tahoma"/>
                <w:lang w:eastAsia="ru-RU"/>
              </w:rPr>
              <w:t xml:space="preserve"> уведомлению,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получению согласия на заключение</w:t>
            </w:r>
            <w:r w:rsidR="001E5955" w:rsidRPr="008A2449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="001E5955" w:rsidRPr="008A2449">
              <w:rPr>
                <w:rFonts w:ascii="Tahoma" w:eastAsia="Times New Roman" w:hAnsi="Tahoma" w:cs="Tahoma"/>
                <w:lang w:eastAsia="ru-RU"/>
              </w:rPr>
              <w:t>а</w:t>
            </w:r>
            <w:r w:rsidRPr="008A2449">
              <w:rPr>
                <w:rFonts w:ascii="Tahoma" w:eastAsia="Times New Roman" w:hAnsi="Tahoma" w:cs="Tahoma"/>
                <w:lang w:eastAsia="ru-RU"/>
              </w:rPr>
              <w:t>, если это требуется в соответствии с законодательством</w:t>
            </w:r>
            <w:r w:rsidR="001E5955" w:rsidRPr="008A2449">
              <w:rPr>
                <w:rFonts w:ascii="Tahoma" w:eastAsia="Times New Roman" w:hAnsi="Tahoma" w:cs="Tahoma"/>
                <w:lang w:eastAsia="ru-RU"/>
              </w:rPr>
              <w:t>, учредительными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или </w:t>
            </w:r>
            <w:r w:rsidR="001E5955" w:rsidRPr="008A2449">
              <w:rPr>
                <w:rFonts w:ascii="Tahoma" w:eastAsia="Times New Roman" w:hAnsi="Tahoma" w:cs="Tahoma"/>
                <w:lang w:eastAsia="ru-RU"/>
              </w:rPr>
              <w:t>внутренними документами стороны;</w:t>
            </w:r>
            <w:r w:rsidR="004C0D69" w:rsidRPr="008A2449"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  <w:p w:rsidR="004C0D69" w:rsidRPr="008A2449" w:rsidRDefault="004C0D69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все разрешения, согласия и одобрения государственных и иных органов, которые сторона обязана получить для заключения и исполнения договора, были ею получены, имеют юридическую силу и являются действительными, и все их условия соблюдаются; </w:t>
            </w:r>
          </w:p>
          <w:p w:rsidR="00733C30" w:rsidRPr="008A2449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все выше</w:t>
            </w:r>
            <w:r w:rsidR="001E5955" w:rsidRPr="008A2449">
              <w:rPr>
                <w:rFonts w:ascii="Tahoma" w:eastAsia="Times New Roman" w:hAnsi="Tahoma" w:cs="Tahoma"/>
                <w:lang w:eastAsia="ru-RU"/>
              </w:rPr>
              <w:t xml:space="preserve">указанные необходимые одобрения, 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утверждения, </w:t>
            </w:r>
            <w:r w:rsidR="001E5955" w:rsidRPr="008A2449">
              <w:rPr>
                <w:rFonts w:ascii="Tahoma" w:eastAsia="Times New Roman" w:hAnsi="Tahoma" w:cs="Tahoma"/>
                <w:lang w:eastAsia="ru-RU"/>
              </w:rPr>
              <w:t xml:space="preserve">уведомления, согласия на заключение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="001E5955" w:rsidRPr="008A2449">
              <w:rPr>
                <w:rFonts w:ascii="Tahoma" w:eastAsia="Times New Roman" w:hAnsi="Tahoma" w:cs="Tahoma"/>
                <w:lang w:eastAsia="ru-RU"/>
              </w:rPr>
              <w:t>а исполнены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стороной в установленном порядке и могут быть предоставлены другой стороне по ее запросу;</w:t>
            </w:r>
          </w:p>
          <w:p w:rsidR="00733C30" w:rsidRPr="008A2449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сторона предприняла все действия по надлежащему оформлению полномочий лиц на заключение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а; лица, подписывающие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от имени этой стороны, уполномочены совершить такие действия;</w:t>
            </w:r>
          </w:p>
          <w:p w:rsidR="00733C30" w:rsidRPr="008A2449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заключение и исполнение стороной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>а не противоречит законодательству, учредит</w:t>
            </w:r>
            <w:r w:rsidR="001E5955" w:rsidRPr="008A2449">
              <w:rPr>
                <w:rFonts w:ascii="Tahoma" w:eastAsia="Times New Roman" w:hAnsi="Tahoma" w:cs="Tahoma"/>
                <w:lang w:eastAsia="ru-RU"/>
              </w:rPr>
              <w:t>ельным и внутренним документам этой стороны</w:t>
            </w:r>
            <w:r w:rsidRPr="008A2449">
              <w:rPr>
                <w:rFonts w:ascii="Tahoma" w:eastAsia="Times New Roman" w:hAnsi="Tahoma" w:cs="Tahoma"/>
                <w:lang w:eastAsia="ru-RU"/>
              </w:rPr>
              <w:t>;</w:t>
            </w:r>
          </w:p>
          <w:p w:rsidR="00733C30" w:rsidRPr="008A2449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против стороны не подано заявлений в суд, </w:t>
            </w:r>
            <w:r w:rsidR="001E5955" w:rsidRPr="008A2449">
              <w:rPr>
                <w:rFonts w:ascii="Tahoma" w:eastAsia="Times New Roman" w:hAnsi="Tahoma" w:cs="Tahoma"/>
                <w:lang w:eastAsia="ru-RU"/>
              </w:rPr>
              <w:t xml:space="preserve">государственный или иной орган </w:t>
            </w:r>
            <w:r w:rsidRPr="008A2449">
              <w:rPr>
                <w:rFonts w:ascii="Tahoma" w:eastAsia="Times New Roman" w:hAnsi="Tahoma" w:cs="Tahoma"/>
                <w:lang w:eastAsia="ru-RU"/>
              </w:rPr>
              <w:t>и отсутствуют любые иные обстоятельства, которые могут привести к недействительности или повлиять на способность этой стороны надлежащим образом исполнять свои обязательства;</w:t>
            </w:r>
          </w:p>
          <w:p w:rsidR="00733C30" w:rsidRPr="008A2449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финансовое состояние стороны не отвечает признакам несостоятельности (банкротства)</w:t>
            </w:r>
            <w:r w:rsidR="0061518A" w:rsidRPr="008A2449">
              <w:rPr>
                <w:rFonts w:ascii="Tahoma" w:eastAsia="Times New Roman" w:hAnsi="Tahoma" w:cs="Tahoma"/>
                <w:lang w:eastAsia="ru-RU"/>
              </w:rPr>
              <w:t>,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заключение и исполнение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>а не создает угрозы возникновения указанных обстоятельств;</w:t>
            </w:r>
          </w:p>
          <w:p w:rsidR="00733C30" w:rsidRPr="008A2449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все хозяйственные операции стороны являются реальными и отражаются в отчетности в установленном законодательством порядке; сторона своевременно уплачивает все </w:t>
            </w:r>
            <w:r w:rsidR="0061518A" w:rsidRPr="008A2449">
              <w:rPr>
                <w:rFonts w:ascii="Tahoma" w:eastAsia="Times New Roman" w:hAnsi="Tahoma" w:cs="Tahoma"/>
                <w:lang w:eastAsia="ru-RU"/>
              </w:rPr>
              <w:t xml:space="preserve">необходимые </w:t>
            </w:r>
            <w:r w:rsidRPr="008A2449">
              <w:rPr>
                <w:rFonts w:ascii="Tahoma" w:eastAsia="Times New Roman" w:hAnsi="Tahoma" w:cs="Tahoma"/>
                <w:lang w:eastAsia="ru-RU"/>
              </w:rPr>
              <w:t>налоги и сборы;</w:t>
            </w:r>
          </w:p>
          <w:p w:rsidR="00733C30" w:rsidRPr="008A2449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отсутствуют обстоятельства, свидетельствующие о заключении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>а на невыгодных или несп</w:t>
            </w:r>
            <w:r w:rsidR="0061518A" w:rsidRPr="008A2449">
              <w:rPr>
                <w:rFonts w:ascii="Tahoma" w:eastAsia="Times New Roman" w:hAnsi="Tahoma" w:cs="Tahoma"/>
                <w:lang w:eastAsia="ru-RU"/>
              </w:rPr>
              <w:t>раведливых для стороны условиях,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условия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>а не обременительны и не нарушают баланс интересов сторон;</w:t>
            </w:r>
          </w:p>
          <w:p w:rsidR="00733C30" w:rsidRPr="008A2449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отсутствует конфликт интересов у стороны, ее работников или лиц, привлекаемых ею к исполнению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а (далее – заинтересованные лица), под которым понимается ситуация, при которой заинтересованность влияет или может повлиять на надлежащее исполнение обязанностей </w:t>
            </w:r>
            <w:r w:rsidR="0061518A" w:rsidRPr="008A2449">
              <w:rPr>
                <w:rFonts w:ascii="Tahoma" w:eastAsia="Times New Roman" w:hAnsi="Tahoma" w:cs="Tahoma"/>
                <w:lang w:eastAsia="ru-RU"/>
              </w:rPr>
              <w:t>по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="0061518A" w:rsidRPr="008A2449">
              <w:rPr>
                <w:rFonts w:ascii="Tahoma" w:eastAsia="Times New Roman" w:hAnsi="Tahoma" w:cs="Tahoma"/>
                <w:lang w:eastAsia="ru-RU"/>
              </w:rPr>
              <w:t>у</w:t>
            </w:r>
            <w:r w:rsidRPr="008A2449">
              <w:rPr>
                <w:rFonts w:ascii="Tahoma" w:eastAsia="Times New Roman" w:hAnsi="Tahoma" w:cs="Tahoma"/>
                <w:lang w:eastAsia="ru-RU"/>
              </w:rPr>
              <w:t>, и при которой возникает или может возникнуть противоречие между заинтересованн</w:t>
            </w:r>
            <w:r w:rsidR="0061518A" w:rsidRPr="008A2449">
              <w:rPr>
                <w:rFonts w:ascii="Tahoma" w:eastAsia="Times New Roman" w:hAnsi="Tahoma" w:cs="Tahoma"/>
                <w:lang w:eastAsia="ru-RU"/>
              </w:rPr>
              <w:t>ым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лиц</w:t>
            </w:r>
            <w:r w:rsidR="0061518A" w:rsidRPr="008A2449">
              <w:rPr>
                <w:rFonts w:ascii="Tahoma" w:eastAsia="Times New Roman" w:hAnsi="Tahoma" w:cs="Tahoma"/>
                <w:lang w:eastAsia="ru-RU"/>
              </w:rPr>
              <w:t>ом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и интересами другой стороны, способное привести к причинению вреда правам и законным интересам, имуществу и/или деловой репутации этой другой стороны;</w:t>
            </w:r>
          </w:p>
          <w:p w:rsidR="00B64B55" w:rsidRPr="008A2449" w:rsidRDefault="00733C30" w:rsidP="008C6F20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hAnsi="Tahoma" w:cs="Tahoma"/>
                <w:lang w:eastAsia="ru-RU"/>
              </w:rPr>
            </w:pPr>
            <w:r w:rsidRPr="00776979">
              <w:rPr>
                <w:rFonts w:ascii="Tahoma" w:eastAsia="Times New Roman" w:hAnsi="Tahoma" w:cs="Tahoma"/>
                <w:lang w:eastAsia="ru-RU"/>
              </w:rPr>
              <w:t xml:space="preserve">каждый документ, представленный стороной </w:t>
            </w:r>
            <w:r w:rsidR="0061518A" w:rsidRPr="00776979">
              <w:rPr>
                <w:rFonts w:ascii="Tahoma" w:eastAsia="Times New Roman" w:hAnsi="Tahoma" w:cs="Tahoma"/>
                <w:lang w:eastAsia="ru-RU"/>
              </w:rPr>
              <w:t>в любой форме</w:t>
            </w:r>
            <w:r w:rsidRPr="00776979">
              <w:rPr>
                <w:rFonts w:ascii="Tahoma" w:eastAsia="Times New Roman" w:hAnsi="Tahoma" w:cs="Tahoma"/>
                <w:lang w:eastAsia="ru-RU"/>
              </w:rPr>
              <w:t>, является достоверным и действитель</w:t>
            </w:r>
            <w:r w:rsidR="0061518A" w:rsidRPr="00776979">
              <w:rPr>
                <w:rFonts w:ascii="Tahoma" w:eastAsia="Times New Roman" w:hAnsi="Tahoma" w:cs="Tahoma"/>
                <w:lang w:eastAsia="ru-RU"/>
              </w:rPr>
              <w:t>ным на дату его предоставления</w:t>
            </w:r>
            <w:r w:rsidRPr="00776979">
              <w:rPr>
                <w:rFonts w:ascii="Tahoma" w:eastAsia="Times New Roman" w:hAnsi="Tahoma" w:cs="Tahoma"/>
                <w:lang w:eastAsia="ru-RU"/>
              </w:rPr>
              <w:t>.</w:t>
            </w:r>
          </w:p>
        </w:tc>
      </w:tr>
      <w:tr w:rsidR="00635EB1" w:rsidRPr="008A2449" w:rsidTr="00495936">
        <w:tc>
          <w:tcPr>
            <w:tcW w:w="1560" w:type="dxa"/>
          </w:tcPr>
          <w:p w:rsidR="00635EB1" w:rsidRPr="008A2449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5.2.</w:t>
            </w:r>
          </w:p>
        </w:tc>
        <w:tc>
          <w:tcPr>
            <w:tcW w:w="8363" w:type="dxa"/>
          </w:tcPr>
          <w:p w:rsidR="00776979" w:rsidRDefault="00776979" w:rsidP="001B48F5">
            <w:pPr>
              <w:spacing w:before="120" w:after="120"/>
              <w:jc w:val="both"/>
              <w:rPr>
                <w:rFonts w:ascii="Tahoma" w:hAnsi="Tahoma" w:cs="Tahoma"/>
                <w:lang w:eastAsia="ru-RU"/>
              </w:rPr>
            </w:pPr>
            <w:r w:rsidRPr="008A2449">
              <w:rPr>
                <w:rFonts w:ascii="Tahoma" w:hAnsi="Tahoma" w:cs="Tahoma"/>
                <w:b/>
                <w:lang w:eastAsia="ru-RU"/>
              </w:rPr>
              <w:t>Заверения об обстоятельствах контрагента</w:t>
            </w:r>
          </w:p>
          <w:p w:rsidR="00635EB1" w:rsidRPr="008A2449" w:rsidRDefault="005A059C" w:rsidP="001B48F5">
            <w:pPr>
              <w:spacing w:before="120" w:after="120"/>
              <w:jc w:val="both"/>
              <w:rPr>
                <w:rFonts w:ascii="Tahoma" w:hAnsi="Tahoma" w:cs="Tahoma"/>
                <w:lang w:eastAsia="ru-RU"/>
              </w:rPr>
            </w:pPr>
            <w:r>
              <w:rPr>
                <w:rFonts w:ascii="Tahoma" w:hAnsi="Tahoma" w:cs="Tahoma"/>
                <w:lang w:eastAsia="ru-RU"/>
              </w:rPr>
              <w:t>К</w:t>
            </w:r>
            <w:r w:rsidR="0061518A" w:rsidRPr="008A2449">
              <w:rPr>
                <w:rFonts w:ascii="Tahoma" w:hAnsi="Tahoma" w:cs="Tahoma"/>
                <w:lang w:eastAsia="ru-RU"/>
              </w:rPr>
              <w:t xml:space="preserve">онтрагент заверяет и гарантирует </w:t>
            </w:r>
            <w:r w:rsidR="007E0180" w:rsidRPr="008A2449">
              <w:rPr>
                <w:rFonts w:ascii="Tahoma" w:hAnsi="Tahoma" w:cs="Tahoma"/>
                <w:lang w:eastAsia="ru-RU"/>
              </w:rPr>
              <w:t>о</w:t>
            </w:r>
            <w:r w:rsidR="0061518A" w:rsidRPr="008A2449">
              <w:rPr>
                <w:rFonts w:ascii="Tahoma" w:hAnsi="Tahoma" w:cs="Tahoma"/>
                <w:lang w:eastAsia="ru-RU"/>
              </w:rPr>
              <w:t xml:space="preserve">бществу, что обстоятельства, указанные ниже, а также прямо упомянутые в качестве заверений в </w:t>
            </w:r>
            <w:r w:rsidR="00090C53" w:rsidRPr="008A2449">
              <w:rPr>
                <w:rFonts w:ascii="Tahoma" w:hAnsi="Tahoma" w:cs="Tahoma"/>
                <w:lang w:eastAsia="ru-RU"/>
              </w:rPr>
              <w:t>договор</w:t>
            </w:r>
            <w:r w:rsidR="0061518A" w:rsidRPr="008A2449">
              <w:rPr>
                <w:rFonts w:ascii="Tahoma" w:hAnsi="Tahoma" w:cs="Tahoma"/>
                <w:lang w:eastAsia="ru-RU"/>
              </w:rPr>
              <w:t xml:space="preserve">е соответствуют действительности на дату заключения </w:t>
            </w:r>
            <w:r w:rsidR="00090C53" w:rsidRPr="008A2449">
              <w:rPr>
                <w:rFonts w:ascii="Tahoma" w:hAnsi="Tahoma" w:cs="Tahoma"/>
                <w:lang w:eastAsia="ru-RU"/>
              </w:rPr>
              <w:t>договор</w:t>
            </w:r>
            <w:r w:rsidR="0061518A" w:rsidRPr="008A2449">
              <w:rPr>
                <w:rFonts w:ascii="Tahoma" w:hAnsi="Tahoma" w:cs="Tahoma"/>
                <w:lang w:eastAsia="ru-RU"/>
              </w:rPr>
              <w:t>а:</w:t>
            </w:r>
          </w:p>
          <w:p w:rsidR="00201130" w:rsidRDefault="002011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контрагент</w:t>
            </w:r>
            <w:r w:rsidRPr="00201130">
              <w:rPr>
                <w:rFonts w:ascii="Tahoma" w:eastAsia="Times New Roman" w:hAnsi="Tahoma" w:cs="Tahoma"/>
                <w:lang w:eastAsia="ru-RU"/>
              </w:rPr>
              <w:t xml:space="preserve"> гарантирует, что передаваемые покупателю товары не были в употреблении, не имеют недостатков, свободны от любых прав третьих лиц</w:t>
            </w:r>
            <w:r>
              <w:rPr>
                <w:rFonts w:ascii="Tahoma" w:eastAsia="Times New Roman" w:hAnsi="Tahoma" w:cs="Tahoma"/>
                <w:lang w:eastAsia="ru-RU"/>
              </w:rPr>
              <w:t>;</w:t>
            </w:r>
          </w:p>
          <w:p w:rsidR="00635EB1" w:rsidRPr="008A2449" w:rsidRDefault="0061518A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контрагент</w:t>
            </w:r>
            <w:r w:rsidR="00635EB1" w:rsidRPr="008A2449">
              <w:rPr>
                <w:rFonts w:ascii="Tahoma" w:eastAsia="Times New Roman" w:hAnsi="Tahoma" w:cs="Tahoma"/>
                <w:lang w:eastAsia="ru-RU"/>
              </w:rPr>
              <w:t xml:space="preserve"> имеет все лицензии, необходимые для заключения и исполнения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="00635EB1" w:rsidRPr="008A2449">
              <w:rPr>
                <w:rFonts w:ascii="Tahoma" w:eastAsia="Times New Roman" w:hAnsi="Tahoma" w:cs="Tahoma"/>
                <w:lang w:eastAsia="ru-RU"/>
              </w:rPr>
              <w:t>а, и соблюдает все лицензионные требования и условия;</w:t>
            </w:r>
          </w:p>
          <w:p w:rsidR="00635EB1" w:rsidRPr="008A2449" w:rsidRDefault="0061518A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контрагентом</w:t>
            </w:r>
            <w:r w:rsidR="00635EB1" w:rsidRPr="008A2449">
              <w:rPr>
                <w:rFonts w:ascii="Tahoma" w:eastAsia="Times New Roman" w:hAnsi="Tahoma" w:cs="Tahoma"/>
                <w:lang w:eastAsia="ru-RU"/>
              </w:rPr>
              <w:t xml:space="preserve"> выполнены все требования законодательства, необходимые для заключения и исполнения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="00635EB1" w:rsidRPr="008A2449">
              <w:rPr>
                <w:rFonts w:ascii="Tahoma" w:eastAsia="Times New Roman" w:hAnsi="Tahoma" w:cs="Tahoma"/>
                <w:lang w:eastAsia="ru-RU"/>
              </w:rPr>
              <w:t>а, включая, если это требуется, наличие членства в соответствующих профильных саморегулируемых организациях (СРО);</w:t>
            </w:r>
          </w:p>
          <w:p w:rsidR="00635EB1" w:rsidRPr="008A2449" w:rsidRDefault="00635EB1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если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заключается по результатам процедуры закупки, в рамках которой </w:t>
            </w:r>
            <w:r w:rsidR="0061518A" w:rsidRPr="008A2449">
              <w:rPr>
                <w:rFonts w:ascii="Tahoma" w:eastAsia="Times New Roman" w:hAnsi="Tahoma" w:cs="Tahoma"/>
                <w:lang w:eastAsia="ru-RU"/>
              </w:rPr>
              <w:t>контрагент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подтвердил своё соответствие требованиям, предъявляемым к участникам закупки, в соответствии с </w:t>
            </w:r>
            <w:r w:rsidR="0061518A" w:rsidRPr="008A2449">
              <w:rPr>
                <w:rFonts w:ascii="Tahoma" w:eastAsia="Times New Roman" w:hAnsi="Tahoma" w:cs="Tahoma"/>
                <w:lang w:eastAsia="ru-RU"/>
              </w:rPr>
              <w:t>п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оложением о закупке, извещением, документацией о закупке, то </w:t>
            </w:r>
            <w:r w:rsidR="0061518A" w:rsidRPr="008A2449">
              <w:rPr>
                <w:rFonts w:ascii="Tahoma" w:eastAsia="Times New Roman" w:hAnsi="Tahoma" w:cs="Tahoma"/>
                <w:lang w:eastAsia="ru-RU"/>
              </w:rPr>
              <w:t>с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тороны исходят из того, что </w:t>
            </w:r>
            <w:r w:rsidR="0061518A" w:rsidRPr="008A2449">
              <w:rPr>
                <w:rFonts w:ascii="Tahoma" w:eastAsia="Times New Roman" w:hAnsi="Tahoma" w:cs="Tahoma"/>
                <w:lang w:eastAsia="ru-RU"/>
              </w:rPr>
              <w:t>общество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принял</w:t>
            </w:r>
            <w:r w:rsidR="0061518A" w:rsidRPr="008A2449">
              <w:rPr>
                <w:rFonts w:ascii="Tahoma" w:eastAsia="Times New Roman" w:hAnsi="Tahoma" w:cs="Tahoma"/>
                <w:lang w:eastAsia="ru-RU"/>
              </w:rPr>
              <w:t>о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решение о заключении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а в том числе на основании достоверности таких заверений. </w:t>
            </w:r>
            <w:r w:rsidR="0061518A" w:rsidRPr="008A2449">
              <w:rPr>
                <w:rFonts w:ascii="Tahoma" w:eastAsia="Times New Roman" w:hAnsi="Tahoma" w:cs="Tahoma"/>
                <w:lang w:eastAsia="ru-RU"/>
              </w:rPr>
              <w:t>Контрагент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подтверждает, что он сам, привлекаемые им для исполнения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а лица и предоставляемые им по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у товары (работы, услуги), соответствуют заявленным в ходе проведения закупки требованиям. В случае выявления факта предоставления </w:t>
            </w:r>
            <w:r w:rsidR="007E0180" w:rsidRPr="008A2449">
              <w:rPr>
                <w:rFonts w:ascii="Tahoma" w:eastAsia="Times New Roman" w:hAnsi="Tahoma" w:cs="Tahoma"/>
                <w:lang w:eastAsia="ru-RU"/>
              </w:rPr>
              <w:t>контрагентом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недостоверных сведений в части соответствия заявленным в ходе проведения закупки требованиям </w:t>
            </w:r>
            <w:r w:rsidR="007E0180" w:rsidRPr="008A2449">
              <w:rPr>
                <w:rFonts w:ascii="Tahoma" w:eastAsia="Times New Roman" w:hAnsi="Tahoma" w:cs="Tahoma"/>
                <w:lang w:eastAsia="ru-RU"/>
              </w:rPr>
              <w:t>он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признается нарушившим настоящее заверение.</w:t>
            </w:r>
          </w:p>
        </w:tc>
      </w:tr>
      <w:tr w:rsidR="00635EB1" w:rsidRPr="008A2449" w:rsidTr="00495936">
        <w:tc>
          <w:tcPr>
            <w:tcW w:w="1560" w:type="dxa"/>
          </w:tcPr>
          <w:p w:rsidR="00635EB1" w:rsidRPr="008A2449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5.3.</w:t>
            </w:r>
          </w:p>
        </w:tc>
        <w:tc>
          <w:tcPr>
            <w:tcW w:w="8363" w:type="dxa"/>
          </w:tcPr>
          <w:p w:rsidR="007E0180" w:rsidRPr="008A2449" w:rsidRDefault="007E0180" w:rsidP="001B48F5">
            <w:pPr>
              <w:spacing w:before="120" w:after="120"/>
              <w:rPr>
                <w:rFonts w:ascii="Tahoma" w:hAnsi="Tahoma" w:cs="Tahoma"/>
                <w:lang w:eastAsia="ru-RU"/>
              </w:rPr>
            </w:pPr>
            <w:r w:rsidRPr="008A2449">
              <w:rPr>
                <w:rFonts w:ascii="Tahoma" w:hAnsi="Tahoma" w:cs="Tahoma"/>
                <w:lang w:eastAsia="ru-RU"/>
              </w:rPr>
              <w:t xml:space="preserve">Каждая сторона соглашается и подтверждает, что: </w:t>
            </w:r>
          </w:p>
          <w:p w:rsidR="007E0180" w:rsidRPr="008A2449" w:rsidRDefault="007E018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заверения, предоставленные этой стороной, являются заверениями об обстоятельствах в соответствии со ст</w:t>
            </w:r>
            <w:r w:rsidR="005A059C">
              <w:rPr>
                <w:rFonts w:ascii="Tahoma" w:eastAsia="Times New Roman" w:hAnsi="Tahoma" w:cs="Tahoma"/>
                <w:lang w:eastAsia="ru-RU"/>
              </w:rPr>
              <w:t>.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431.2 ГК РФ; </w:t>
            </w:r>
          </w:p>
          <w:p w:rsidR="007E0180" w:rsidRPr="008A2449" w:rsidRDefault="007E018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точность, полнота, достоверность и соответствие действительности заверений об обстоятельствах каждой стороны имеют существенное значение для заключения и исполнения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>а другой стороной;</w:t>
            </w:r>
          </w:p>
          <w:p w:rsidR="00635EB1" w:rsidRPr="008A2449" w:rsidRDefault="007E018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каждая сторона полагается на соответствие действительности заверений об обстоятельствах другой стороны, и, разумно и объективно оценивая ситуацию,  такая сторона</w:t>
            </w:r>
            <w:r w:rsidRPr="008A2449" w:rsidDel="002D2C34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не заключила бы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>, если бы ей было известно о несоответствии действительности какого-либо из заверений об обстоятельствах другой стороны.</w:t>
            </w:r>
          </w:p>
        </w:tc>
      </w:tr>
      <w:tr w:rsidR="00116D86" w:rsidRPr="008A2449" w:rsidTr="00495936">
        <w:tc>
          <w:tcPr>
            <w:tcW w:w="1560" w:type="dxa"/>
          </w:tcPr>
          <w:p w:rsidR="00116D86" w:rsidRPr="008A2449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5.4.</w:t>
            </w:r>
          </w:p>
        </w:tc>
        <w:tc>
          <w:tcPr>
            <w:tcW w:w="8363" w:type="dxa"/>
          </w:tcPr>
          <w:p w:rsidR="00116D86" w:rsidRPr="008A2449" w:rsidRDefault="00116D86" w:rsidP="001B48F5">
            <w:pPr>
              <w:spacing w:before="120" w:after="120"/>
              <w:jc w:val="both"/>
              <w:rPr>
                <w:rFonts w:ascii="Tahoma" w:hAnsi="Tahoma" w:cs="Tahoma"/>
                <w:lang w:eastAsia="ru-RU"/>
              </w:rPr>
            </w:pPr>
            <w:r w:rsidRPr="008A2449">
              <w:rPr>
                <w:rFonts w:ascii="Tahoma" w:hAnsi="Tahoma" w:cs="Tahoma"/>
                <w:lang w:eastAsia="ru-RU"/>
              </w:rPr>
              <w:t>Если какое-либо из заверений об обстоятельствах стороны окажется не соответствующим действительности, другая сторона вправе потребовать от этой стороны по своему выбору:</w:t>
            </w:r>
          </w:p>
          <w:p w:rsidR="00116D86" w:rsidRPr="008A2449" w:rsidRDefault="00116D86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уплаты неустойки (штрафа) в размере 10 % от общей стоимости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а, указанной в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>е, и/или,</w:t>
            </w:r>
          </w:p>
          <w:p w:rsidR="00116D86" w:rsidRPr="00776979" w:rsidRDefault="00116D86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возмещения убытков в полном размере, </w:t>
            </w:r>
            <w:r w:rsidRPr="00776979">
              <w:rPr>
                <w:rFonts w:ascii="Tahoma" w:hAnsi="Tahoma" w:cs="Tahoma"/>
                <w:lang w:eastAsia="ru-RU"/>
              </w:rPr>
              <w:t xml:space="preserve">а также, наряду с применением вышеуказанных мер, отказаться от </w:t>
            </w:r>
            <w:r w:rsidR="00090C53" w:rsidRPr="00776979">
              <w:rPr>
                <w:rFonts w:ascii="Tahoma" w:hAnsi="Tahoma" w:cs="Tahoma"/>
                <w:lang w:eastAsia="ru-RU"/>
              </w:rPr>
              <w:t>договор</w:t>
            </w:r>
            <w:r w:rsidRPr="00776979">
              <w:rPr>
                <w:rFonts w:ascii="Tahoma" w:hAnsi="Tahoma" w:cs="Tahoma"/>
                <w:lang w:eastAsia="ru-RU"/>
              </w:rPr>
              <w:t>а.</w:t>
            </w:r>
          </w:p>
        </w:tc>
      </w:tr>
    </w:tbl>
    <w:p w:rsidR="00B64B55" w:rsidRDefault="00B64B55"/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635EB1" w:rsidRPr="008A2449" w:rsidTr="00876AE3">
        <w:tc>
          <w:tcPr>
            <w:tcW w:w="1560" w:type="dxa"/>
            <w:shd w:val="clear" w:color="auto" w:fill="auto"/>
          </w:tcPr>
          <w:p w:rsidR="00635EB1" w:rsidRPr="00876AE3" w:rsidRDefault="00876AE3" w:rsidP="00876AE3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6.</w:t>
            </w:r>
          </w:p>
        </w:tc>
        <w:tc>
          <w:tcPr>
            <w:tcW w:w="8363" w:type="dxa"/>
            <w:shd w:val="clear" w:color="auto" w:fill="auto"/>
          </w:tcPr>
          <w:p w:rsidR="00635EB1" w:rsidRPr="008A2449" w:rsidRDefault="00AA37C6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hAnsi="Tahoma" w:cs="Tahoma"/>
                <w:b/>
              </w:rPr>
              <w:t>Обстоятельства непреодолимой силы</w:t>
            </w:r>
          </w:p>
        </w:tc>
      </w:tr>
      <w:tr w:rsidR="00C76F59" w:rsidRPr="008A2449" w:rsidTr="00495936">
        <w:tc>
          <w:tcPr>
            <w:tcW w:w="1560" w:type="dxa"/>
          </w:tcPr>
          <w:p w:rsidR="00C76F59" w:rsidRPr="00876AE3" w:rsidRDefault="00876AE3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876AE3">
              <w:rPr>
                <w:rFonts w:ascii="Tahoma" w:hAnsi="Tahoma" w:cs="Tahoma"/>
                <w:b w:val="0"/>
                <w:sz w:val="22"/>
                <w:szCs w:val="22"/>
              </w:rPr>
              <w:t>6.1.</w:t>
            </w:r>
          </w:p>
        </w:tc>
        <w:tc>
          <w:tcPr>
            <w:tcW w:w="8363" w:type="dxa"/>
          </w:tcPr>
          <w:p w:rsidR="00C76F59" w:rsidRPr="008A2449" w:rsidRDefault="00C76F59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C76F59">
              <w:rPr>
                <w:rFonts w:ascii="Tahoma" w:eastAsia="Times New Roman" w:hAnsi="Tahoma" w:cs="Tahoma"/>
                <w:lang w:eastAsia="ru-RU"/>
              </w:rPr>
              <w:t>Стороны не несут ответственности за неисполнение любого из своих обязательств по договору, если докажут, что такое неисполнение было вызвано обсто</w:t>
            </w:r>
            <w:r>
              <w:rPr>
                <w:rFonts w:ascii="Tahoma" w:eastAsia="Times New Roman" w:hAnsi="Tahoma" w:cs="Tahoma"/>
                <w:lang w:eastAsia="ru-RU"/>
              </w:rPr>
              <w:t>ятельствами непреодолимой силы.</w:t>
            </w:r>
            <w:r w:rsidRPr="00C76F59"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</w:tc>
      </w:tr>
      <w:tr w:rsidR="00C76F59" w:rsidRPr="008A2449" w:rsidTr="00495936">
        <w:tc>
          <w:tcPr>
            <w:tcW w:w="1560" w:type="dxa"/>
          </w:tcPr>
          <w:p w:rsidR="00C76F59" w:rsidRPr="00876AE3" w:rsidRDefault="00876AE3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876AE3">
              <w:rPr>
                <w:rFonts w:ascii="Tahoma" w:hAnsi="Tahoma" w:cs="Tahoma"/>
                <w:b w:val="0"/>
                <w:sz w:val="22"/>
                <w:szCs w:val="22"/>
              </w:rPr>
              <w:t>6.2.</w:t>
            </w:r>
          </w:p>
        </w:tc>
        <w:tc>
          <w:tcPr>
            <w:tcW w:w="8363" w:type="dxa"/>
          </w:tcPr>
          <w:p w:rsidR="00C76F59" w:rsidRDefault="00C76F59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C76F59">
              <w:rPr>
                <w:rFonts w:ascii="Tahoma" w:eastAsia="Times New Roman" w:hAnsi="Tahoma" w:cs="Tahoma"/>
                <w:lang w:eastAsia="ru-RU"/>
              </w:rPr>
              <w:t>Сторона, для которой стало невозможным исполнение обязательств по договору по причине наступления обстоятельств непреодолимой силы, должна</w:t>
            </w:r>
            <w:r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C76F59" w:rsidRDefault="00C76F59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C76F59">
              <w:rPr>
                <w:rFonts w:ascii="Tahoma" w:eastAsia="Times New Roman" w:hAnsi="Tahoma" w:cs="Tahoma"/>
                <w:lang w:eastAsia="ru-RU"/>
              </w:rPr>
              <w:t>незамедлительно проинформировать другую сторону в письменном виде о возникновении таких обстоятельств</w:t>
            </w:r>
            <w:r>
              <w:rPr>
                <w:rFonts w:ascii="Tahoma" w:eastAsia="Times New Roman" w:hAnsi="Tahoma" w:cs="Tahoma"/>
                <w:lang w:eastAsia="ru-RU"/>
              </w:rPr>
              <w:t>;</w:t>
            </w:r>
            <w:r w:rsidRPr="00C76F59"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  <w:p w:rsidR="00C76F59" w:rsidRDefault="00C76F59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C76F59">
              <w:rPr>
                <w:rFonts w:ascii="Tahoma" w:eastAsia="Times New Roman" w:hAnsi="Tahoma" w:cs="Tahoma"/>
                <w:lang w:eastAsia="ru-RU"/>
              </w:rPr>
              <w:t xml:space="preserve">предоставить в течение </w:t>
            </w:r>
            <w:r>
              <w:rPr>
                <w:rFonts w:ascii="Tahoma" w:eastAsia="Times New Roman" w:hAnsi="Tahoma" w:cs="Tahoma"/>
                <w:lang w:eastAsia="ru-RU"/>
              </w:rPr>
              <w:t>14 календарных</w:t>
            </w:r>
            <w:r w:rsidRPr="00C76F59">
              <w:rPr>
                <w:rFonts w:ascii="Tahoma" w:eastAsia="Times New Roman" w:hAnsi="Tahoma" w:cs="Tahoma"/>
                <w:lang w:eastAsia="ru-RU"/>
              </w:rPr>
              <w:t xml:space="preserve"> дней другой стороне </w:t>
            </w:r>
            <w:r>
              <w:rPr>
                <w:rFonts w:ascii="Tahoma" w:eastAsia="Times New Roman" w:hAnsi="Tahoma" w:cs="Tahoma"/>
                <w:lang w:eastAsia="ru-RU"/>
              </w:rPr>
              <w:t>документы в подтверждение наступления указанных обстоятельств</w:t>
            </w:r>
            <w:r w:rsidRPr="00C76F59">
              <w:rPr>
                <w:rFonts w:ascii="Tahoma" w:eastAsia="Times New Roman" w:hAnsi="Tahoma" w:cs="Tahoma"/>
                <w:lang w:eastAsia="ru-RU"/>
              </w:rPr>
              <w:t xml:space="preserve">. </w:t>
            </w:r>
          </w:p>
          <w:p w:rsidR="00C76F59" w:rsidRPr="00C76F59" w:rsidRDefault="00C76F59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C76F59">
              <w:rPr>
                <w:rFonts w:ascii="Tahoma" w:eastAsia="Times New Roman" w:hAnsi="Tahoma" w:cs="Tahoma"/>
                <w:lang w:eastAsia="ru-RU"/>
              </w:rPr>
              <w:t>Таким подтверждением будет являться справка, сертификат или иной документ, выданный уполномоченной организацией, расположенной по месту возникновения обстоятельств непреодолимой силы.</w:t>
            </w:r>
          </w:p>
        </w:tc>
      </w:tr>
      <w:tr w:rsidR="00635EB1" w:rsidRPr="008A2449" w:rsidTr="00495936">
        <w:tc>
          <w:tcPr>
            <w:tcW w:w="1560" w:type="dxa"/>
          </w:tcPr>
          <w:p w:rsidR="00635EB1" w:rsidRPr="00876AE3" w:rsidRDefault="00876AE3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876AE3">
              <w:rPr>
                <w:rFonts w:ascii="Tahoma" w:hAnsi="Tahoma" w:cs="Tahoma"/>
                <w:b w:val="0"/>
                <w:sz w:val="22"/>
                <w:szCs w:val="22"/>
              </w:rPr>
              <w:t>6.3.</w:t>
            </w:r>
          </w:p>
        </w:tc>
        <w:tc>
          <w:tcPr>
            <w:tcW w:w="8363" w:type="dxa"/>
          </w:tcPr>
          <w:p w:rsidR="00635EB1" w:rsidRPr="008A2449" w:rsidRDefault="00C76F59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hAnsi="Tahoma" w:cs="Tahoma"/>
                <w:lang w:eastAsia="ru-RU"/>
              </w:rPr>
            </w:pPr>
            <w:r w:rsidRPr="00C76F59">
              <w:rPr>
                <w:rFonts w:ascii="Tahoma" w:eastAsia="Times New Roman" w:hAnsi="Tahoma" w:cs="Tahoma"/>
                <w:lang w:eastAsia="ru-RU"/>
              </w:rPr>
              <w:t>Неуведомление или несвоевременное уведомление о наступлении обстоятельств непреодолимой силы, а также непредставление или несвоевременное представление документа, подтверждающего факт возникновения обстоятельств непреодолимой силы, лишает сторону права ссылаться на наступление таких обстоятельств.</w:t>
            </w:r>
          </w:p>
        </w:tc>
      </w:tr>
      <w:tr w:rsidR="00635EB1" w:rsidRPr="008A2449" w:rsidTr="00495936">
        <w:tc>
          <w:tcPr>
            <w:tcW w:w="1560" w:type="dxa"/>
          </w:tcPr>
          <w:p w:rsidR="00635EB1" w:rsidRPr="00876AE3" w:rsidRDefault="00876AE3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876AE3">
              <w:rPr>
                <w:rFonts w:ascii="Tahoma" w:hAnsi="Tahoma" w:cs="Tahoma"/>
                <w:b w:val="0"/>
                <w:sz w:val="22"/>
                <w:szCs w:val="22"/>
              </w:rPr>
              <w:t>6.4.</w:t>
            </w:r>
          </w:p>
        </w:tc>
        <w:tc>
          <w:tcPr>
            <w:tcW w:w="8363" w:type="dxa"/>
          </w:tcPr>
          <w:p w:rsidR="00635EB1" w:rsidRPr="008A2449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Если обстоятельства непреодолимой силы сохраняются свыше </w:t>
            </w:r>
            <w:r w:rsidR="00C76F59">
              <w:rPr>
                <w:rFonts w:ascii="Tahoma" w:eastAsia="Times New Roman" w:hAnsi="Tahoma" w:cs="Tahoma"/>
                <w:lang w:eastAsia="ru-RU"/>
              </w:rPr>
              <w:t>1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месяца,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с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тороны вправе в одностороннем порядке расторгнуть </w:t>
            </w:r>
            <w:r w:rsidR="00C76F59">
              <w:rPr>
                <w:rFonts w:ascii="Tahoma" w:eastAsia="Times New Roman" w:hAnsi="Tahoma" w:cs="Tahoma"/>
                <w:lang w:eastAsia="ru-RU"/>
              </w:rPr>
              <w:t>д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без обращения в суд.</w:t>
            </w:r>
            <w:r w:rsidR="008542D4"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</w:tc>
      </w:tr>
    </w:tbl>
    <w:p w:rsidR="00876AE3" w:rsidRDefault="00876AE3"/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CF0371" w:rsidRPr="008A2449" w:rsidTr="00876AE3">
        <w:tc>
          <w:tcPr>
            <w:tcW w:w="1560" w:type="dxa"/>
            <w:shd w:val="clear" w:color="auto" w:fill="auto"/>
          </w:tcPr>
          <w:p w:rsidR="00CF0371" w:rsidRPr="00876AE3" w:rsidRDefault="00876AE3" w:rsidP="00876AE3">
            <w:pPr>
              <w:spacing w:before="120"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7.</w:t>
            </w:r>
          </w:p>
        </w:tc>
        <w:tc>
          <w:tcPr>
            <w:tcW w:w="8363" w:type="dxa"/>
            <w:shd w:val="clear" w:color="auto" w:fill="auto"/>
          </w:tcPr>
          <w:p w:rsidR="00CF0371" w:rsidRPr="008A2449" w:rsidRDefault="00AA37C6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hAnsi="Tahoma" w:cs="Tahoma"/>
                <w:b/>
              </w:rPr>
              <w:t>Налогов</w:t>
            </w:r>
            <w:r w:rsidR="00E82114" w:rsidRPr="008A2449">
              <w:rPr>
                <w:rFonts w:ascii="Tahoma" w:hAnsi="Tahoma" w:cs="Tahoma"/>
                <w:b/>
              </w:rPr>
              <w:t>ые</w:t>
            </w:r>
            <w:r w:rsidRPr="008A2449">
              <w:rPr>
                <w:rFonts w:ascii="Tahoma" w:hAnsi="Tahoma" w:cs="Tahoma"/>
                <w:b/>
              </w:rPr>
              <w:t xml:space="preserve"> оговорк</w:t>
            </w:r>
            <w:r w:rsidR="00E82114" w:rsidRPr="008A2449">
              <w:rPr>
                <w:rFonts w:ascii="Tahoma" w:hAnsi="Tahoma" w:cs="Tahoma"/>
                <w:b/>
              </w:rPr>
              <w:t>и</w:t>
            </w:r>
          </w:p>
        </w:tc>
      </w:tr>
      <w:tr w:rsidR="00CF0371" w:rsidRPr="008A2449" w:rsidTr="00C77862">
        <w:tc>
          <w:tcPr>
            <w:tcW w:w="1560" w:type="dxa"/>
            <w:shd w:val="clear" w:color="auto" w:fill="F6FAF4"/>
          </w:tcPr>
          <w:p w:rsidR="00CF0371" w:rsidRDefault="00876AE3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7.1.</w:t>
            </w:r>
          </w:p>
          <w:p w:rsidR="00C77862" w:rsidRPr="008A2449" w:rsidRDefault="00C77862" w:rsidP="00C77862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4B0715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К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ритическое условие</w:t>
            </w:r>
            <w:r w:rsidRPr="004B0715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2.2.</w:t>
            </w:r>
            <w:r w:rsidRPr="004B0715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(расходные договоры)</w:t>
            </w:r>
          </w:p>
        </w:tc>
        <w:tc>
          <w:tcPr>
            <w:tcW w:w="8363" w:type="dxa"/>
            <w:shd w:val="clear" w:color="auto" w:fill="F6FAF4"/>
          </w:tcPr>
          <w:p w:rsidR="00CF0371" w:rsidRPr="008A2449" w:rsidRDefault="00CB228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Контрагент</w:t>
            </w:r>
            <w:r w:rsidR="00CF0371" w:rsidRPr="008A2449">
              <w:rPr>
                <w:rFonts w:ascii="Tahoma" w:eastAsia="Times New Roman" w:hAnsi="Tahoma" w:cs="Tahoma"/>
                <w:lang w:eastAsia="ru-RU"/>
              </w:rPr>
              <w:t xml:space="preserve"> в соответствии со ст</w:t>
            </w:r>
            <w:r w:rsidR="005A059C">
              <w:rPr>
                <w:rFonts w:ascii="Tahoma" w:eastAsia="Times New Roman" w:hAnsi="Tahoma" w:cs="Tahoma"/>
                <w:lang w:eastAsia="ru-RU"/>
              </w:rPr>
              <w:t>. </w:t>
            </w:r>
            <w:r w:rsidR="00CF0371" w:rsidRPr="008A2449">
              <w:rPr>
                <w:rFonts w:ascii="Tahoma" w:eastAsia="Times New Roman" w:hAnsi="Tahoma" w:cs="Tahoma"/>
                <w:lang w:eastAsia="ru-RU"/>
              </w:rPr>
              <w:t xml:space="preserve">406.1 ГК РФ возмещает </w:t>
            </w:r>
            <w:r w:rsidRPr="008A2449">
              <w:rPr>
                <w:rFonts w:ascii="Tahoma" w:eastAsia="Times New Roman" w:hAnsi="Tahoma" w:cs="Tahoma"/>
                <w:lang w:eastAsia="ru-RU"/>
              </w:rPr>
              <w:t>обществу</w:t>
            </w:r>
            <w:r w:rsidR="00CF0371" w:rsidRPr="008A2449">
              <w:rPr>
                <w:rFonts w:ascii="Tahoma" w:eastAsia="Times New Roman" w:hAnsi="Tahoma" w:cs="Tahoma"/>
                <w:lang w:eastAsia="ru-RU"/>
              </w:rPr>
              <w:t xml:space="preserve"> все имущественные потери последнего, возникшие:</w:t>
            </w:r>
          </w:p>
          <w:p w:rsidR="00CF0371" w:rsidRPr="008A2449" w:rsidRDefault="00CF0371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в связи с предъявлением налоговыми органами требований об уплате налогов (пеней, штрафов), доначисленных с сумм товаров (услуг, работ) по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у из-за отказа в применении налоговых вычетов по НДС и из-за исключения стоимости приобретенных товаров (работ, услуг) из расходов в целях налогообложения прибыли по причинам, связанным с </w:t>
            </w:r>
            <w:r w:rsidR="00CB2284" w:rsidRPr="008A2449">
              <w:rPr>
                <w:rFonts w:ascii="Tahoma" w:eastAsia="Times New Roman" w:hAnsi="Tahoma" w:cs="Tahoma"/>
                <w:lang w:eastAsia="ru-RU"/>
              </w:rPr>
              <w:t>контрагентом</w:t>
            </w:r>
            <w:r w:rsidRPr="008A2449">
              <w:rPr>
                <w:rFonts w:ascii="Tahoma" w:eastAsia="Times New Roman" w:hAnsi="Tahoma" w:cs="Tahoma"/>
                <w:lang w:eastAsia="ru-RU"/>
              </w:rPr>
              <w:t>;</w:t>
            </w:r>
          </w:p>
          <w:p w:rsidR="00CF0371" w:rsidRPr="008A2449" w:rsidRDefault="00CF0371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в связи с предъявлением третьими лицами, купившими у </w:t>
            </w:r>
            <w:r w:rsidR="00CB2284" w:rsidRPr="008A2449">
              <w:rPr>
                <w:rFonts w:ascii="Tahoma" w:eastAsia="Times New Roman" w:hAnsi="Tahoma" w:cs="Tahoma"/>
                <w:lang w:eastAsia="ru-RU"/>
              </w:rPr>
              <w:t>общества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являющиеся предметом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а товары (услуги, работы), требований о возмещении потерь и убытков в виде уплаченных ими налогов (пеней, штрафов), доначисленных налоговыми органами из-за отказа в применении налоговых вычетов по НДС и из-за исключения стоимости приобретенных товаров (работ, услуг), из расходов в целях налогообложения прибыли по причинам, связанным с </w:t>
            </w:r>
            <w:r w:rsidR="00CB2284" w:rsidRPr="008A2449">
              <w:rPr>
                <w:rFonts w:ascii="Tahoma" w:eastAsia="Times New Roman" w:hAnsi="Tahoma" w:cs="Tahoma"/>
                <w:lang w:eastAsia="ru-RU"/>
              </w:rPr>
              <w:t>контрагентом</w:t>
            </w:r>
            <w:r w:rsidRPr="008A2449">
              <w:rPr>
                <w:rFonts w:ascii="Tahoma" w:eastAsia="Times New Roman" w:hAnsi="Tahoma" w:cs="Tahoma"/>
                <w:lang w:eastAsia="ru-RU"/>
              </w:rPr>
              <w:t>.</w:t>
            </w:r>
          </w:p>
        </w:tc>
      </w:tr>
      <w:tr w:rsidR="00CF0371" w:rsidRPr="008A2449" w:rsidTr="00C77862">
        <w:tc>
          <w:tcPr>
            <w:tcW w:w="1560" w:type="dxa"/>
            <w:shd w:val="clear" w:color="auto" w:fill="F6FAF4"/>
          </w:tcPr>
          <w:p w:rsidR="00CF0371" w:rsidRDefault="00876AE3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7.2.</w:t>
            </w:r>
          </w:p>
          <w:p w:rsidR="00C77862" w:rsidRPr="008A2449" w:rsidRDefault="00C77862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4B0715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К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ритическое условие</w:t>
            </w:r>
            <w:r w:rsidRPr="004B0715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2.2.</w:t>
            </w:r>
            <w:r w:rsidRPr="004B0715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(расходные договоры)</w:t>
            </w:r>
          </w:p>
        </w:tc>
        <w:tc>
          <w:tcPr>
            <w:tcW w:w="8363" w:type="dxa"/>
            <w:shd w:val="clear" w:color="auto" w:fill="F6FAF4"/>
          </w:tcPr>
          <w:p w:rsidR="00CF0371" w:rsidRPr="008A2449" w:rsidRDefault="00CF037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Вышеуказанные имущественные потери возмещаются в размере сумм, уплаченных на основании вступившего в силу решения налогового органа и требования об уплате налогов, пеней, штрафов. При этом факт оспаривания этих налоговых доначислений в вышестоящем налоговом органе или в суде не влияет на обязанность </w:t>
            </w:r>
            <w:r w:rsidR="00CB2284" w:rsidRPr="008A2449">
              <w:rPr>
                <w:rFonts w:ascii="Tahoma" w:eastAsia="Times New Roman" w:hAnsi="Tahoma" w:cs="Tahoma"/>
                <w:lang w:eastAsia="ru-RU"/>
              </w:rPr>
              <w:t>контрагента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возместить потери.</w:t>
            </w:r>
          </w:p>
        </w:tc>
      </w:tr>
      <w:tr w:rsidR="00E82114" w:rsidRPr="008A2449" w:rsidTr="00C77862">
        <w:tc>
          <w:tcPr>
            <w:tcW w:w="1560" w:type="dxa"/>
            <w:shd w:val="clear" w:color="auto" w:fill="F6FAF4"/>
          </w:tcPr>
          <w:p w:rsidR="00E82114" w:rsidRDefault="00876AE3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7.3.</w:t>
            </w:r>
          </w:p>
          <w:p w:rsidR="00C77862" w:rsidRPr="008A2449" w:rsidRDefault="00C77862" w:rsidP="00C77862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4B0715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К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ритические условия</w:t>
            </w:r>
            <w:r w:rsidRPr="004B0715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2.1</w:t>
            </w:r>
            <w:r w:rsidRPr="004B0715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.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 xml:space="preserve"> и 4.2.</w:t>
            </w:r>
            <w:r w:rsidRPr="004B0715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(расходные договоры)</w:t>
            </w:r>
          </w:p>
        </w:tc>
        <w:tc>
          <w:tcPr>
            <w:tcW w:w="8363" w:type="dxa"/>
            <w:shd w:val="clear" w:color="auto" w:fill="F6FAF4"/>
          </w:tcPr>
          <w:p w:rsidR="0025766F" w:rsidRPr="0025766F" w:rsidRDefault="0025766F" w:rsidP="0025766F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25766F">
              <w:rPr>
                <w:rFonts w:ascii="Tahoma" w:eastAsia="Times New Roman" w:hAnsi="Tahoma" w:cs="Tahoma"/>
                <w:lang w:eastAsia="ru-RU"/>
              </w:rPr>
              <w:t xml:space="preserve">Условия </w:t>
            </w:r>
            <w:r>
              <w:rPr>
                <w:rFonts w:ascii="Tahoma" w:eastAsia="Times New Roman" w:hAnsi="Tahoma" w:cs="Tahoma"/>
                <w:lang w:eastAsia="ru-RU"/>
              </w:rPr>
              <w:t xml:space="preserve">пункта 7.3. </w:t>
            </w:r>
            <w:r w:rsidRPr="0025766F">
              <w:rPr>
                <w:rFonts w:ascii="Tahoma" w:eastAsia="Times New Roman" w:hAnsi="Tahoma" w:cs="Tahoma"/>
                <w:lang w:eastAsia="ru-RU"/>
              </w:rPr>
              <w:t xml:space="preserve">применяются только в случае, если соблюдены все условия: </w:t>
            </w:r>
          </w:p>
          <w:p w:rsidR="0025766F" w:rsidRDefault="0025766F" w:rsidP="002576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25766F">
              <w:rPr>
                <w:rFonts w:ascii="Tahoma" w:eastAsia="Times New Roman" w:hAnsi="Tahoma" w:cs="Tahoma"/>
                <w:lang w:eastAsia="ru-RU"/>
              </w:rPr>
              <w:t>контрагент является иностранной организацией, имеющей фактическое право на получение дохода по смыслу статьи 312 Налогово</w:t>
            </w:r>
            <w:r>
              <w:rPr>
                <w:rFonts w:ascii="Tahoma" w:eastAsia="Times New Roman" w:hAnsi="Tahoma" w:cs="Tahoma"/>
                <w:lang w:eastAsia="ru-RU"/>
              </w:rPr>
              <w:t>го кодекса Российской Федерации;</w:t>
            </w:r>
          </w:p>
          <w:p w:rsidR="0025766F" w:rsidRDefault="0025766F" w:rsidP="002576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25766F">
              <w:rPr>
                <w:rFonts w:ascii="Tahoma" w:eastAsia="Times New Roman" w:hAnsi="Tahoma" w:cs="Tahoma"/>
                <w:lang w:eastAsia="ru-RU"/>
              </w:rPr>
              <w:t>контрагент не уведомил о том, что выплачиваемый доход относится к его постоянному представительству в РФ</w:t>
            </w:r>
            <w:r>
              <w:rPr>
                <w:rFonts w:ascii="Tahoma" w:eastAsia="Times New Roman" w:hAnsi="Tahoma" w:cs="Tahoma"/>
                <w:lang w:eastAsia="ru-RU"/>
              </w:rPr>
              <w:t>;</w:t>
            </w:r>
          </w:p>
          <w:p w:rsidR="0025766F" w:rsidRDefault="0025766F" w:rsidP="002576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25766F">
              <w:rPr>
                <w:rFonts w:ascii="Tahoma" w:eastAsia="Times New Roman" w:hAnsi="Tahoma" w:cs="Tahoma"/>
                <w:lang w:eastAsia="ru-RU"/>
              </w:rPr>
              <w:t>контрагент является получателем дохода</w:t>
            </w:r>
            <w:r>
              <w:rPr>
                <w:rFonts w:ascii="Tahoma" w:eastAsia="Times New Roman" w:hAnsi="Tahoma" w:cs="Tahoma"/>
                <w:lang w:eastAsia="ru-RU"/>
              </w:rPr>
              <w:t>;</w:t>
            </w:r>
          </w:p>
          <w:p w:rsidR="0025766F" w:rsidRDefault="0025766F" w:rsidP="002576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25766F">
              <w:rPr>
                <w:rFonts w:ascii="Tahoma" w:eastAsia="Times New Roman" w:hAnsi="Tahoma" w:cs="Tahoma"/>
                <w:lang w:eastAsia="ru-RU"/>
              </w:rPr>
              <w:t>доход подлежит налогообложению в РФ налогом на прибыль организаций, удерживаемым у источника выплаты дохода, по ставке, отличной от 0%</w:t>
            </w:r>
            <w:r>
              <w:rPr>
                <w:rFonts w:ascii="Tahoma" w:eastAsia="Times New Roman" w:hAnsi="Tahoma" w:cs="Tahoma"/>
                <w:lang w:eastAsia="ru-RU"/>
              </w:rPr>
              <w:t>;</w:t>
            </w:r>
          </w:p>
          <w:p w:rsidR="0025766F" w:rsidRPr="0025766F" w:rsidRDefault="0025766F" w:rsidP="002576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25766F">
              <w:rPr>
                <w:rFonts w:ascii="Tahoma" w:eastAsia="Times New Roman" w:hAnsi="Tahoma" w:cs="Tahoma"/>
                <w:lang w:eastAsia="ru-RU"/>
              </w:rPr>
              <w:t>между иностранным государством, резидентом которого является контрагент, и Российской Федерацией заключено соглашение об избежании двойного налогообложения.</w:t>
            </w:r>
          </w:p>
          <w:p w:rsidR="0025766F" w:rsidRPr="0025766F" w:rsidRDefault="0025766F" w:rsidP="0025766F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25766F">
              <w:rPr>
                <w:rFonts w:ascii="Tahoma" w:eastAsia="Times New Roman" w:hAnsi="Tahoma" w:cs="Tahoma"/>
                <w:lang w:eastAsia="ru-RU"/>
              </w:rPr>
              <w:t>Только в случае соблюдения указанных выше условий контрагент должен представить обществу следующие документы, отвечающие требованиям статей</w:t>
            </w:r>
            <w:r>
              <w:rPr>
                <w:rFonts w:ascii="Tahoma" w:eastAsia="Times New Roman" w:hAnsi="Tahoma" w:cs="Tahoma"/>
                <w:lang w:eastAsia="ru-RU"/>
              </w:rPr>
              <w:t> </w:t>
            </w:r>
            <w:r w:rsidRPr="0025766F">
              <w:rPr>
                <w:rFonts w:ascii="Tahoma" w:eastAsia="Times New Roman" w:hAnsi="Tahoma" w:cs="Tahoma"/>
                <w:lang w:eastAsia="ru-RU"/>
              </w:rPr>
              <w:t>7 и 312 Налогового кодекса Российской Федерации:</w:t>
            </w:r>
          </w:p>
          <w:p w:rsidR="0025766F" w:rsidRPr="0025766F" w:rsidRDefault="0025766F" w:rsidP="0025766F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25766F">
              <w:rPr>
                <w:rFonts w:ascii="Tahoma" w:eastAsia="Times New Roman" w:hAnsi="Tahoma" w:cs="Tahoma"/>
                <w:lang w:eastAsia="ru-RU"/>
              </w:rPr>
              <w:t>1) подтверждение наличия постоянного местонахождения в соответствующем иностранном государстве, которое должно быть заверено компетентным органом этого иностранного государства (документ действует в течение года с момента представления, представляется ежегодно не позднее 1 декабря). В случае, если такое подтверждение составлено на иностранном языке, предоставляется также перевод на русский язык;</w:t>
            </w:r>
          </w:p>
          <w:p w:rsidR="0025766F" w:rsidRPr="0025766F" w:rsidRDefault="0025766F" w:rsidP="0025766F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25766F">
              <w:rPr>
                <w:rFonts w:ascii="Tahoma" w:eastAsia="Times New Roman" w:hAnsi="Tahoma" w:cs="Tahoma"/>
                <w:lang w:eastAsia="ru-RU"/>
              </w:rPr>
              <w:t>2)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Pr="0025766F">
              <w:rPr>
                <w:rFonts w:ascii="Tahoma" w:eastAsia="Times New Roman" w:hAnsi="Tahoma" w:cs="Tahoma"/>
                <w:lang w:eastAsia="ru-RU"/>
              </w:rPr>
              <w:t>подтверждение наличия фактического права на получение соответствующего дохода применительно к группе выплат дохода (если договор предполагает разные группы выплат дохода) в рамках одного договора, которое будет содержать следующие сведения и заверения:</w:t>
            </w:r>
          </w:p>
          <w:p w:rsidR="0025766F" w:rsidRDefault="0025766F" w:rsidP="002576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25766F">
              <w:rPr>
                <w:rFonts w:ascii="Tahoma" w:eastAsia="Times New Roman" w:hAnsi="Tahoma" w:cs="Tahoma"/>
                <w:lang w:eastAsia="ru-RU"/>
              </w:rPr>
              <w:t>наименование и реквизиты международного договора Российской Федерации с соответствующим иностранным государством;</w:t>
            </w:r>
          </w:p>
          <w:p w:rsidR="0025766F" w:rsidRDefault="0025766F" w:rsidP="002576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25766F">
              <w:rPr>
                <w:rFonts w:ascii="Tahoma" w:eastAsia="Times New Roman" w:hAnsi="Tahoma" w:cs="Tahoma"/>
                <w:lang w:eastAsia="ru-RU"/>
              </w:rPr>
              <w:t>контрагент осуществляет фактическую предпринимательскую деятельность в указанном иностранном государстве и при исчислении налога на прибыль учитывает доходы, подлежащие выплате на основании договора;</w:t>
            </w:r>
          </w:p>
          <w:p w:rsidR="0025766F" w:rsidRDefault="0025766F" w:rsidP="002576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25766F">
              <w:rPr>
                <w:rFonts w:ascii="Tahoma" w:eastAsia="Times New Roman" w:hAnsi="Tahoma" w:cs="Tahoma"/>
                <w:lang w:eastAsia="ru-RU"/>
              </w:rPr>
              <w:t>не существует ограничений полномочий контрагента по распоряжению полученными доходами по договору;</w:t>
            </w:r>
          </w:p>
          <w:p w:rsidR="0025766F" w:rsidRPr="0025766F" w:rsidRDefault="0025766F" w:rsidP="002576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25766F">
              <w:rPr>
                <w:rFonts w:ascii="Tahoma" w:eastAsia="Times New Roman" w:hAnsi="Tahoma" w:cs="Tahoma"/>
                <w:lang w:eastAsia="ru-RU"/>
              </w:rPr>
              <w:t>контрагент не имеет договорных или иных юридических обязательств перед третьими лицами по перечислению полученных доходов по договору третьим лицам.</w:t>
            </w:r>
          </w:p>
          <w:p w:rsidR="0025766F" w:rsidRPr="0025766F" w:rsidRDefault="0025766F" w:rsidP="0025766F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25766F">
              <w:rPr>
                <w:rFonts w:ascii="Tahoma" w:eastAsia="Times New Roman" w:hAnsi="Tahoma" w:cs="Tahoma"/>
                <w:lang w:eastAsia="ru-RU"/>
              </w:rPr>
              <w:t>Указанные документы должны быть представлены прежде, чем контрагент выставит счет на оплату поставленных товаров, выполненных работ, оказанных услуг. В случае, если указанные документы не будут представлены в установленный срок, или в случае отсутствия действующего международного договора Российской Федерации с соответствующим иностранным государством по вопросам налогообложения, при оплате общество будет вправе уменьшить сумму счета на налог на прибыль организаций, подлежащий удержанию и уплате в соответствии с положениями пункта 1 статьи 309, пункта 1 статьи 310, статьи 284 Налогового кодекса Российской Федерации.</w:t>
            </w:r>
          </w:p>
          <w:p w:rsidR="00E82114" w:rsidRPr="0025766F" w:rsidRDefault="0025766F" w:rsidP="0025766F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hAnsi="Tahoma" w:cs="Tahoma"/>
              </w:rPr>
            </w:pPr>
            <w:r w:rsidRPr="0025766F">
              <w:rPr>
                <w:rFonts w:ascii="Tahoma" w:eastAsia="Times New Roman" w:hAnsi="Tahoma" w:cs="Tahoma"/>
                <w:lang w:eastAsia="ru-RU"/>
              </w:rPr>
              <w:t xml:space="preserve">Последствия, предусмотренные в предыдущем абзаце для непредставления документов, применяются не только в установленный предыдущим абзацем срок (перед выставлением счета), но и для других сроков, указанных в пункте </w:t>
            </w:r>
            <w:r>
              <w:rPr>
                <w:rFonts w:ascii="Tahoma" w:eastAsia="Times New Roman" w:hAnsi="Tahoma" w:cs="Tahoma"/>
                <w:lang w:eastAsia="ru-RU"/>
              </w:rPr>
              <w:t>7</w:t>
            </w:r>
            <w:r w:rsidRPr="0025766F">
              <w:rPr>
                <w:rFonts w:ascii="Tahoma" w:eastAsia="Times New Roman" w:hAnsi="Tahoma" w:cs="Tahoma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lang w:eastAsia="ru-RU"/>
              </w:rPr>
              <w:t>3</w:t>
            </w:r>
            <w:r w:rsidRPr="0025766F">
              <w:rPr>
                <w:rFonts w:ascii="Tahoma" w:eastAsia="Times New Roman" w:hAnsi="Tahoma" w:cs="Tahoma"/>
                <w:lang w:eastAsia="ru-RU"/>
              </w:rPr>
              <w:t>.</w:t>
            </w:r>
          </w:p>
        </w:tc>
      </w:tr>
    </w:tbl>
    <w:p w:rsidR="00876AE3" w:rsidRDefault="00876AE3"/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E82114" w:rsidRPr="008A2449" w:rsidTr="00876AE3">
        <w:tc>
          <w:tcPr>
            <w:tcW w:w="1560" w:type="dxa"/>
            <w:shd w:val="clear" w:color="auto" w:fill="auto"/>
          </w:tcPr>
          <w:p w:rsidR="00E82114" w:rsidRPr="00876AE3" w:rsidRDefault="00876AE3" w:rsidP="00876AE3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8.</w:t>
            </w:r>
          </w:p>
        </w:tc>
        <w:tc>
          <w:tcPr>
            <w:tcW w:w="8363" w:type="dxa"/>
            <w:shd w:val="clear" w:color="auto" w:fill="auto"/>
          </w:tcPr>
          <w:p w:rsidR="00E82114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hAnsi="Tahoma" w:cs="Tahoma"/>
                <w:b/>
              </w:rPr>
              <w:t>Оговорка о сборе и хранении доказательств исполнения договора</w:t>
            </w:r>
          </w:p>
        </w:tc>
      </w:tr>
      <w:tr w:rsidR="00E82114" w:rsidRPr="008A2449" w:rsidTr="00495936">
        <w:tc>
          <w:tcPr>
            <w:tcW w:w="1560" w:type="dxa"/>
          </w:tcPr>
          <w:p w:rsidR="00E82114" w:rsidRPr="008A2449" w:rsidRDefault="00876AE3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8.1.</w:t>
            </w:r>
          </w:p>
        </w:tc>
        <w:tc>
          <w:tcPr>
            <w:tcW w:w="8363" w:type="dxa"/>
          </w:tcPr>
          <w:p w:rsidR="00E82114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Контрагент по договору обязуется обеспечить сбор и хранение доказательств, подтверждающих реальность совершения хозяйственных операций в процессе исполнения договора (далее для целей настоящего пункта – доказательства).</w:t>
            </w:r>
          </w:p>
          <w:p w:rsidR="00E82114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К таким доказательствам помимо первичных документов могут быть отнесены, например, официальная и неофициальная переписка, в том числе по электронной почте, предоставленный пропуск сотруднику контрагента на объект или в офисное помещение, протоколы встреч и совещаний, презентации, отчёты, фото и видео материалы, записи камер видеонаблюдения, договоры и соглашения, заключаемые в целях исполнения договора, любые иные прямые и косвенные свидетельства, документально подтверждающие, что отношения между сторонами, имеют деловой характер и направлены на получение дохода от реально осуществляемой хозяйственной деятельности.</w:t>
            </w:r>
          </w:p>
          <w:p w:rsidR="00E82114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Общество имеет право запросить, а контрагент обязан незамедлительно предоставить все имеющиеся в его распоряжении доказательства.</w:t>
            </w:r>
          </w:p>
          <w:p w:rsidR="00E82114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Контрагент обязуется хранить все имеющиеся в его распоряжении доказательства в течение 4 лет с момента окончания срока действия договора.</w:t>
            </w:r>
          </w:p>
          <w:p w:rsidR="00E82114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Расходы контрагента на сбор и хранение доказательств несет контрагент. Такие расходы не подлежат возмещению обществом ни при каких обстоятельствах.</w:t>
            </w:r>
          </w:p>
          <w:p w:rsidR="00E82114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В случае нарушения контрагентом обязательств, предусмотренных настоящей статьей, общество имеет право по своему выбору:</w:t>
            </w:r>
          </w:p>
          <w:p w:rsidR="00E82114" w:rsidRPr="008A2449" w:rsidRDefault="00E82114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в одностороннем порядке отказаться от исполнения договора, направив письменное уведомление;</w:t>
            </w:r>
          </w:p>
          <w:p w:rsidR="00E82114" w:rsidRPr="008A2449" w:rsidRDefault="00E82114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потребовать возместить в полном объеме документально подтвержденные убытки, в том числе убытки, возникшие на основании требований органов государственной власти и/или третьих лиц;</w:t>
            </w:r>
          </w:p>
          <w:p w:rsidR="00E82114" w:rsidRPr="008A2449" w:rsidRDefault="00E82114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потребовать уплатить штрафную неустойку в размере 10% от общей стоимости договора. В таком случае общество вправе требовать возмещения убытков в полной сумме сверх неустойки.</w:t>
            </w:r>
          </w:p>
          <w:p w:rsidR="00E82114" w:rsidRPr="008A2449" w:rsidRDefault="00E82114" w:rsidP="001B48F5">
            <w:pPr>
              <w:spacing w:before="120" w:after="120"/>
              <w:jc w:val="both"/>
              <w:rPr>
                <w:rFonts w:ascii="Tahoma" w:hAnsi="Tahoma" w:cs="Tahoma"/>
                <w:lang w:eastAsia="ru-RU"/>
              </w:rPr>
            </w:pPr>
            <w:r w:rsidRPr="008A2449">
              <w:rPr>
                <w:rFonts w:ascii="Tahoma" w:hAnsi="Tahoma" w:cs="Tahoma"/>
                <w:lang w:eastAsia="ru-RU"/>
              </w:rPr>
              <w:t>Денежные обязательства, возникшие у контрагента на основании положений настоящей статьи, подлежат исполнению контрагентом в течение 10 рабочих дней с момента предъявления соответствующего требования.</w:t>
            </w:r>
          </w:p>
          <w:p w:rsidR="00E82114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В целях обеспечения положений договора контрагент обязуется предусмотреть в договорах с субподрядчиками (соисполнителями) положения, обеспечивающие реализацию и исполнение договора.</w:t>
            </w:r>
          </w:p>
        </w:tc>
      </w:tr>
      <w:tr w:rsidR="00E82114" w:rsidRPr="008A2449" w:rsidTr="00495936">
        <w:tc>
          <w:tcPr>
            <w:tcW w:w="1560" w:type="dxa"/>
          </w:tcPr>
          <w:p w:rsidR="00E82114" w:rsidRPr="008A2449" w:rsidRDefault="00876AE3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8.2.</w:t>
            </w:r>
          </w:p>
        </w:tc>
        <w:tc>
          <w:tcPr>
            <w:tcW w:w="8363" w:type="dxa"/>
          </w:tcPr>
          <w:p w:rsidR="00E82114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Если условиями договора прямо предусмотрено, что общество обязуется возместить дополнительные расходы, то такие расходы подлежат возмещению только на основании предоставления подтверждающих документов, отражающих суть и сумму данных расходов.</w:t>
            </w:r>
          </w:p>
        </w:tc>
      </w:tr>
    </w:tbl>
    <w:p w:rsidR="00876AE3" w:rsidRDefault="00876AE3"/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E82114" w:rsidRPr="008A2449" w:rsidTr="00876AE3">
        <w:tc>
          <w:tcPr>
            <w:tcW w:w="1560" w:type="dxa"/>
            <w:shd w:val="clear" w:color="auto" w:fill="auto"/>
          </w:tcPr>
          <w:p w:rsidR="00E82114" w:rsidRPr="00876AE3" w:rsidRDefault="00876AE3" w:rsidP="00876AE3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9.</w:t>
            </w:r>
          </w:p>
        </w:tc>
        <w:tc>
          <w:tcPr>
            <w:tcW w:w="8363" w:type="dxa"/>
            <w:shd w:val="clear" w:color="auto" w:fill="auto"/>
          </w:tcPr>
          <w:p w:rsidR="00E82114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hAnsi="Tahoma" w:cs="Tahoma"/>
                <w:b/>
              </w:rPr>
              <w:t>Персональные данные</w:t>
            </w:r>
          </w:p>
        </w:tc>
      </w:tr>
      <w:tr w:rsidR="00E82114" w:rsidRPr="008A2449" w:rsidTr="00E3752C">
        <w:tc>
          <w:tcPr>
            <w:tcW w:w="1560" w:type="dxa"/>
            <w:shd w:val="clear" w:color="auto" w:fill="F6FAF4"/>
          </w:tcPr>
          <w:p w:rsidR="00E82114" w:rsidRDefault="00776979" w:rsidP="00776979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9.1.</w:t>
            </w:r>
          </w:p>
          <w:p w:rsidR="00E3752C" w:rsidRPr="008A2449" w:rsidRDefault="00E3752C" w:rsidP="00E3752C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4B0715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К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ритическое условие</w:t>
            </w:r>
            <w:r w:rsidRPr="004B0715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7.2.</w:t>
            </w:r>
            <w:r w:rsidRPr="004B0715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(расходные договоры)</w:t>
            </w:r>
          </w:p>
        </w:tc>
        <w:tc>
          <w:tcPr>
            <w:tcW w:w="8363" w:type="dxa"/>
            <w:shd w:val="clear" w:color="auto" w:fill="F6FAF4"/>
          </w:tcPr>
          <w:p w:rsidR="00E82114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Если стороны, являющиеся юридическими лицами, передают друг другу персональные данные, то до передачи таких данных передающая сторона обязуется предпринять все действия, предусмотренные Федеральным законом от 27 июля 2006 г. № 152-ФЗ «О персональных данных», для обеспечения соблюдения прав лиц, к персональным данным которых сторона получает доступ. Стороны с целью заключения, изменения или исполнения договора вправе осуществлять обработку полученных персональных данных физических лиц любыми необходимыми способами, включая сбор (получение), систематизацию, накопление, обобщение, хранение, обновление и изменение, использование, распространение (в том числе передачу), обезличивание, блокирование и уничтожение, с использованием, как автоматизированной информационной системы, так и бумажных носителей, в соответствии с требованиями законодательства. При этом стороны вправе осуществлять хранение и уничтожение персональных данных в течение срока хранения документов, установленного архивным делопроизводством.</w:t>
            </w:r>
          </w:p>
        </w:tc>
      </w:tr>
      <w:tr w:rsidR="00E82114" w:rsidRPr="008A2449" w:rsidTr="00E3752C">
        <w:tc>
          <w:tcPr>
            <w:tcW w:w="1560" w:type="dxa"/>
            <w:shd w:val="clear" w:color="auto" w:fill="F6FAF4"/>
          </w:tcPr>
          <w:p w:rsidR="00E82114" w:rsidRDefault="00776979" w:rsidP="00776979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9.2.</w:t>
            </w:r>
          </w:p>
          <w:p w:rsidR="00E3752C" w:rsidRPr="008A2449" w:rsidRDefault="00E3752C" w:rsidP="00E3752C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4B0715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К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ритическое условие</w:t>
            </w:r>
            <w:r w:rsidRPr="004B0715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7.3.</w:t>
            </w:r>
            <w:r w:rsidRPr="004B0715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(расходные договоры)</w:t>
            </w:r>
          </w:p>
        </w:tc>
        <w:tc>
          <w:tcPr>
            <w:tcW w:w="8363" w:type="dxa"/>
            <w:shd w:val="clear" w:color="auto" w:fill="F6FAF4"/>
          </w:tcPr>
          <w:p w:rsidR="00E82114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Контрагент, являющийся физическим лицом, дает свое безусловное согласие на сбор, обработку и хранение (в том числе сбор, запись, систематизацию, накопление, хранение, уточнение, обновление, изменение, извлечение, использование, распространение, предоставление, доступ, передачу (в том числе трансграничную), обезличивание, блокирование и уничтожение) необходимых персональных данных о себе в целях заключения и исполнения договора, а также в целях реализации сторонами своих прав по договору с помощью различных средств связи, включая, но, не ограничиваясь: почтовая рассылка, электронная почта, телефон, факсимильная связь, сеть интернет. </w:t>
            </w:r>
            <w:r w:rsidR="00974B52" w:rsidRPr="008A2449">
              <w:rPr>
                <w:rFonts w:ascii="Tahoma" w:eastAsia="Times New Roman" w:hAnsi="Tahoma" w:cs="Tahoma"/>
                <w:lang w:eastAsia="ru-RU"/>
              </w:rPr>
              <w:t>Контрагент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соглашается с тем, что обществом будут использованы следующие способы обработки персональных данных: автоматизированная, неавтоматизированная, смешанная. Персональные данные контрагента могут быть переданы обществом третьим лицам в соответствии с требованиями законодательства.</w:t>
            </w:r>
          </w:p>
        </w:tc>
      </w:tr>
    </w:tbl>
    <w:p w:rsidR="00776979" w:rsidRDefault="00776979"/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E82114" w:rsidRPr="008A2449" w:rsidTr="00776979">
        <w:tc>
          <w:tcPr>
            <w:tcW w:w="1560" w:type="dxa"/>
            <w:shd w:val="clear" w:color="auto" w:fill="auto"/>
          </w:tcPr>
          <w:p w:rsidR="00E82114" w:rsidRPr="00776979" w:rsidRDefault="00776979" w:rsidP="00776979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10.</w:t>
            </w:r>
          </w:p>
        </w:tc>
        <w:tc>
          <w:tcPr>
            <w:tcW w:w="8363" w:type="dxa"/>
            <w:shd w:val="clear" w:color="auto" w:fill="auto"/>
          </w:tcPr>
          <w:p w:rsidR="00E82114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hAnsi="Tahoma" w:cs="Tahoma"/>
                <w:b/>
              </w:rPr>
              <w:t>Кодекс поставщика</w:t>
            </w:r>
          </w:p>
        </w:tc>
      </w:tr>
      <w:tr w:rsidR="00E82114" w:rsidRPr="008A2449" w:rsidTr="00495936">
        <w:tc>
          <w:tcPr>
            <w:tcW w:w="1560" w:type="dxa"/>
          </w:tcPr>
          <w:p w:rsidR="00E82114" w:rsidRPr="00776979" w:rsidRDefault="00776979" w:rsidP="00776979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776979">
              <w:rPr>
                <w:rFonts w:ascii="Tahoma" w:hAnsi="Tahoma" w:cs="Tahoma"/>
                <w:b w:val="0"/>
                <w:sz w:val="22"/>
                <w:szCs w:val="22"/>
              </w:rPr>
              <w:t>10.1.</w:t>
            </w:r>
          </w:p>
        </w:tc>
        <w:tc>
          <w:tcPr>
            <w:tcW w:w="8363" w:type="dxa"/>
          </w:tcPr>
          <w:p w:rsidR="00E82114" w:rsidRPr="008A2449" w:rsidRDefault="00E82114" w:rsidP="009666B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Контрагент признает, что до заключения договора рассмотрел Кодекс Поставщика Группы компаний АО «Зарубежнефть»</w:t>
            </w:r>
            <w:r w:rsidRPr="008A2449">
              <w:rPr>
                <w:rFonts w:ascii="Tahoma" w:hAnsi="Tahoma" w:cs="Tahoma"/>
              </w:rPr>
              <w:t xml:space="preserve">, 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размещенный на </w:t>
            </w:r>
            <w:r w:rsidR="009666B5">
              <w:rPr>
                <w:rFonts w:ascii="Tahoma" w:eastAsia="Times New Roman" w:hAnsi="Tahoma" w:cs="Tahoma"/>
                <w:lang w:eastAsia="ru-RU"/>
              </w:rPr>
              <w:t xml:space="preserve">официальном </w:t>
            </w:r>
            <w:r w:rsidRPr="008A2449">
              <w:rPr>
                <w:rFonts w:ascii="Tahoma" w:eastAsia="Times New Roman" w:hAnsi="Tahoma" w:cs="Tahoma"/>
                <w:lang w:eastAsia="ru-RU"/>
              </w:rPr>
              <w:t>сайте АО</w:t>
            </w:r>
            <w:r w:rsidR="009666B5">
              <w:rPr>
                <w:rFonts w:ascii="Tahoma" w:eastAsia="Times New Roman" w:hAnsi="Tahoma" w:cs="Tahoma"/>
                <w:lang w:eastAsia="ru-RU"/>
              </w:rPr>
              <w:t> </w:t>
            </w:r>
            <w:r w:rsidRPr="008A2449">
              <w:rPr>
                <w:rFonts w:ascii="Tahoma" w:eastAsia="Times New Roman" w:hAnsi="Tahoma" w:cs="Tahoma"/>
                <w:lang w:eastAsia="ru-RU"/>
              </w:rPr>
              <w:t>«Зарубежнефть» в разделе «</w:t>
            </w:r>
            <w:r w:rsidR="009666B5">
              <w:rPr>
                <w:rFonts w:ascii="Tahoma" w:eastAsia="Times New Roman" w:hAnsi="Tahoma" w:cs="Tahoma"/>
                <w:lang w:eastAsia="ru-RU"/>
              </w:rPr>
              <w:t>З</w:t>
            </w:r>
            <w:r w:rsidRPr="008A2449">
              <w:rPr>
                <w:rFonts w:ascii="Tahoma" w:eastAsia="Times New Roman" w:hAnsi="Tahoma" w:cs="Tahoma"/>
                <w:lang w:eastAsia="ru-RU"/>
              </w:rPr>
              <w:t>акупки</w:t>
            </w:r>
            <w:r w:rsidR="009666B5">
              <w:rPr>
                <w:rFonts w:ascii="Tahoma" w:eastAsia="Times New Roman" w:hAnsi="Tahoma" w:cs="Tahoma"/>
                <w:lang w:eastAsia="ru-RU"/>
              </w:rPr>
              <w:t xml:space="preserve"> и договоры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» </w:t>
            </w:r>
            <w:r w:rsidR="009666B5">
              <w:rPr>
                <w:rFonts w:ascii="Tahoma" w:eastAsia="Times New Roman" w:hAnsi="Tahoma" w:cs="Tahoma"/>
                <w:lang w:eastAsia="ru-RU"/>
              </w:rPr>
              <w:t xml:space="preserve"> по адресу </w:t>
            </w:r>
            <w:hyperlink r:id="rId7" w:history="1">
              <w:r w:rsidR="009666B5" w:rsidRPr="009666B5">
                <w:rPr>
                  <w:rStyle w:val="a5"/>
                  <w:rFonts w:ascii="Tahoma" w:eastAsia="Times New Roman" w:hAnsi="Tahoma" w:cs="Tahoma"/>
                  <w:lang w:eastAsia="ru-RU"/>
                </w:rPr>
                <w:t>Закупки/Документы/Кодекс поставщика</w:t>
              </w:r>
            </w:hyperlink>
            <w:r w:rsidR="009666B5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Pr="008A2449">
              <w:rPr>
                <w:rFonts w:ascii="Tahoma" w:eastAsia="Times New Roman" w:hAnsi="Tahoma" w:cs="Tahoma"/>
                <w:lang w:eastAsia="ru-RU"/>
              </w:rPr>
              <w:t>(далее – «Кодекс поставщика»), полностью согласен с ним и обязуется соблюдать его условия и принципы.</w:t>
            </w:r>
          </w:p>
        </w:tc>
      </w:tr>
      <w:tr w:rsidR="00E82114" w:rsidRPr="008A2449" w:rsidTr="00495936">
        <w:tc>
          <w:tcPr>
            <w:tcW w:w="1560" w:type="dxa"/>
          </w:tcPr>
          <w:p w:rsidR="00E82114" w:rsidRPr="00776979" w:rsidRDefault="00776979" w:rsidP="00776979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776979">
              <w:rPr>
                <w:rFonts w:ascii="Tahoma" w:hAnsi="Tahoma" w:cs="Tahoma"/>
                <w:b w:val="0"/>
                <w:sz w:val="22"/>
                <w:szCs w:val="22"/>
              </w:rPr>
              <w:t>10.2.</w:t>
            </w:r>
          </w:p>
        </w:tc>
        <w:tc>
          <w:tcPr>
            <w:tcW w:w="8363" w:type="dxa"/>
          </w:tcPr>
          <w:p w:rsidR="00E82114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По запросу общества контрагент обязуется предоставить любую информацию по вопросам, связанным с соблюдением Кодекса поставщика; общество оставляет за собой право проводить анкетирование и аудит контрагента в части соблюдения Кодекса поставщика.</w:t>
            </w:r>
          </w:p>
        </w:tc>
      </w:tr>
      <w:tr w:rsidR="00E82114" w:rsidRPr="008A2449" w:rsidTr="00495936">
        <w:tc>
          <w:tcPr>
            <w:tcW w:w="1560" w:type="dxa"/>
          </w:tcPr>
          <w:p w:rsidR="00E82114" w:rsidRPr="00776979" w:rsidRDefault="00776979" w:rsidP="00776979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776979">
              <w:rPr>
                <w:rFonts w:ascii="Tahoma" w:hAnsi="Tahoma" w:cs="Tahoma"/>
                <w:b w:val="0"/>
                <w:sz w:val="22"/>
                <w:szCs w:val="22"/>
              </w:rPr>
              <w:t>10.3.</w:t>
            </w:r>
          </w:p>
        </w:tc>
        <w:tc>
          <w:tcPr>
            <w:tcW w:w="8363" w:type="dxa"/>
          </w:tcPr>
          <w:p w:rsidR="00E82114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В случае выявления существенного нарушения контрагентом Кодекса поставщика, что является существенным нарушением условий договора, общество вправе в одностороннем порядке отказаться от исполнения договора. Об одностороннем отказе от исполнения договора общество обязано в письменном виде уведомить контрагента. Дата получения контрагентом письменного уведомления общества является датой расторжения договора.</w:t>
            </w:r>
          </w:p>
        </w:tc>
      </w:tr>
      <w:tr w:rsidR="00E82114" w:rsidRPr="008A2449" w:rsidTr="00495936">
        <w:tc>
          <w:tcPr>
            <w:tcW w:w="1560" w:type="dxa"/>
          </w:tcPr>
          <w:p w:rsidR="00E82114" w:rsidRPr="00776979" w:rsidRDefault="00776979" w:rsidP="00776979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776979">
              <w:rPr>
                <w:rFonts w:ascii="Tahoma" w:hAnsi="Tahoma" w:cs="Tahoma"/>
                <w:b w:val="0"/>
                <w:sz w:val="22"/>
                <w:szCs w:val="22"/>
              </w:rPr>
              <w:t>10.4.</w:t>
            </w:r>
          </w:p>
        </w:tc>
        <w:tc>
          <w:tcPr>
            <w:tcW w:w="8363" w:type="dxa"/>
          </w:tcPr>
          <w:p w:rsidR="00E82114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Контрагент обязуется обеспечивать соблюдение Кодекса поставщика его поставщиками.</w:t>
            </w:r>
          </w:p>
        </w:tc>
      </w:tr>
    </w:tbl>
    <w:p w:rsidR="00776979" w:rsidRDefault="00776979"/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E82114" w:rsidRPr="008A2449" w:rsidTr="00776979">
        <w:tc>
          <w:tcPr>
            <w:tcW w:w="1560" w:type="dxa"/>
            <w:shd w:val="clear" w:color="auto" w:fill="auto"/>
          </w:tcPr>
          <w:p w:rsidR="00E82114" w:rsidRPr="00776979" w:rsidRDefault="00776979" w:rsidP="00776979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11.</w:t>
            </w:r>
          </w:p>
        </w:tc>
        <w:tc>
          <w:tcPr>
            <w:tcW w:w="8363" w:type="dxa"/>
            <w:shd w:val="clear" w:color="auto" w:fill="auto"/>
          </w:tcPr>
          <w:p w:rsidR="00E82114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hAnsi="Tahoma" w:cs="Tahoma"/>
                <w:b/>
              </w:rPr>
              <w:t>Прочие условия</w:t>
            </w:r>
          </w:p>
        </w:tc>
      </w:tr>
      <w:tr w:rsidR="00E82114" w:rsidRPr="008A2449" w:rsidTr="00495936">
        <w:tc>
          <w:tcPr>
            <w:tcW w:w="1560" w:type="dxa"/>
          </w:tcPr>
          <w:p w:rsidR="00E82114" w:rsidRPr="008A2449" w:rsidRDefault="00776979" w:rsidP="001B48F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11.1.</w:t>
            </w:r>
          </w:p>
        </w:tc>
        <w:tc>
          <w:tcPr>
            <w:tcW w:w="8363" w:type="dxa"/>
          </w:tcPr>
          <w:p w:rsidR="00E82114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Если обществом выступает ООО «ЗАРУБЕЖНЕФТЬ-добыча Харьяга» в качестве оператора Харьягинского СРП, то при заключении и исполнении договора общество действует в целях осуществления функций оператора по Соглашению о разработке и добыче нефти на Харьягинском месторождения на условиях раздела продукции от 20.12.1995 г., с изменениями и дополнениями.</w:t>
            </w:r>
          </w:p>
        </w:tc>
      </w:tr>
      <w:tr w:rsidR="00974B52" w:rsidRPr="008A2449" w:rsidTr="004B0715">
        <w:tc>
          <w:tcPr>
            <w:tcW w:w="1560" w:type="dxa"/>
            <w:shd w:val="clear" w:color="auto" w:fill="F6FAF4"/>
          </w:tcPr>
          <w:p w:rsidR="00974B52" w:rsidRDefault="00776979" w:rsidP="001B48F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11.2.</w:t>
            </w:r>
          </w:p>
          <w:p w:rsidR="004B0715" w:rsidRPr="004B0715" w:rsidRDefault="004B0715" w:rsidP="004B071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i/>
                <w:sz w:val="22"/>
                <w:szCs w:val="22"/>
                <w:vertAlign w:val="superscript"/>
              </w:rPr>
            </w:pPr>
            <w:r w:rsidRPr="004B0715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К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ритическое условие</w:t>
            </w:r>
            <w:r w:rsidRPr="004B0715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 xml:space="preserve"> 1.4.2. 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(расходные договоры)</w:t>
            </w:r>
          </w:p>
        </w:tc>
        <w:tc>
          <w:tcPr>
            <w:tcW w:w="8363" w:type="dxa"/>
            <w:shd w:val="clear" w:color="auto" w:fill="F6FAF4"/>
          </w:tcPr>
          <w:p w:rsidR="00974B52" w:rsidRPr="008A2449" w:rsidRDefault="00974B52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hAnsi="Tahoma" w:cs="Tahoma"/>
              </w:rPr>
            </w:pPr>
            <w:r w:rsidRPr="008A2449">
              <w:rPr>
                <w:rFonts w:ascii="Tahoma" w:hAnsi="Tahoma" w:cs="Tahoma"/>
              </w:rPr>
              <w:t>Применимое право – законодательство РФ.</w:t>
            </w:r>
          </w:p>
        </w:tc>
      </w:tr>
      <w:tr w:rsidR="00E82114" w:rsidRPr="008A2449" w:rsidTr="00495936">
        <w:tc>
          <w:tcPr>
            <w:tcW w:w="1560" w:type="dxa"/>
          </w:tcPr>
          <w:p w:rsidR="00E82114" w:rsidRPr="008A2449" w:rsidRDefault="00776979" w:rsidP="001B48F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11.3.</w:t>
            </w:r>
          </w:p>
        </w:tc>
        <w:tc>
          <w:tcPr>
            <w:tcW w:w="8363" w:type="dxa"/>
          </w:tcPr>
          <w:p w:rsidR="00974B52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hAnsi="Tahoma" w:cs="Tahoma"/>
              </w:rPr>
            </w:pPr>
            <w:r w:rsidRPr="008A2449">
              <w:rPr>
                <w:rFonts w:ascii="Tahoma" w:hAnsi="Tahoma" w:cs="Tahoma"/>
              </w:rPr>
              <w:t>В случае невозможности разрешения разногласий путем переговоров они подлежат рассмотрению в Арбитражном суде г. Москвы, при условии обязательного соблюдения претензионного порядка, срок ответа на претензию – 20 календарных дней с даты ее получения.</w:t>
            </w:r>
          </w:p>
        </w:tc>
      </w:tr>
    </w:tbl>
    <w:p w:rsidR="00776979" w:rsidRDefault="00776979"/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10472F" w:rsidRPr="008A2449" w:rsidTr="00776979">
        <w:tc>
          <w:tcPr>
            <w:tcW w:w="1560" w:type="dxa"/>
            <w:shd w:val="clear" w:color="auto" w:fill="auto"/>
          </w:tcPr>
          <w:p w:rsidR="0010472F" w:rsidRPr="008A2449" w:rsidRDefault="0010472F" w:rsidP="0066000E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1</w:t>
            </w:r>
            <w:r w:rsidR="0066000E">
              <w:rPr>
                <w:rFonts w:ascii="Tahoma" w:hAnsi="Tahoma" w:cs="Tahoma"/>
                <w:b w:val="0"/>
                <w:sz w:val="22"/>
                <w:szCs w:val="22"/>
              </w:rPr>
              <w:t>2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10472F" w:rsidRPr="008A2449" w:rsidRDefault="0010472F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Cs w:val="24"/>
              </w:rPr>
              <w:t>Порядок подписания</w:t>
            </w:r>
          </w:p>
        </w:tc>
      </w:tr>
      <w:tr w:rsidR="00A44EEF" w:rsidRPr="008A2449" w:rsidTr="00495936">
        <w:tc>
          <w:tcPr>
            <w:tcW w:w="1560" w:type="dxa"/>
          </w:tcPr>
          <w:p w:rsidR="00A44EEF" w:rsidRDefault="00A44EEF" w:rsidP="0066000E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1</w:t>
            </w:r>
            <w:r w:rsidR="0066000E">
              <w:rPr>
                <w:rFonts w:ascii="Tahoma" w:hAnsi="Tahoma" w:cs="Tahoma"/>
                <w:b w:val="0"/>
                <w:sz w:val="22"/>
                <w:szCs w:val="22"/>
              </w:rPr>
              <w:t>2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  <w:t>.1.</w:t>
            </w:r>
          </w:p>
        </w:tc>
        <w:tc>
          <w:tcPr>
            <w:tcW w:w="8363" w:type="dxa"/>
          </w:tcPr>
          <w:p w:rsidR="00776979" w:rsidRPr="00776979" w:rsidRDefault="00776979" w:rsidP="001B48F5">
            <w:pPr>
              <w:tabs>
                <w:tab w:val="left" w:pos="1276"/>
              </w:tabs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776979">
              <w:rPr>
                <w:rFonts w:ascii="Tahoma" w:hAnsi="Tahoma" w:cs="Tahoma"/>
                <w:b/>
              </w:rPr>
              <w:t>Приоритетный способ подписания (подписание в ЭДО).</w:t>
            </w:r>
          </w:p>
          <w:p w:rsidR="005A059C" w:rsidRDefault="00A44EEF" w:rsidP="001B48F5">
            <w:pPr>
              <w:tabs>
                <w:tab w:val="left" w:pos="1276"/>
              </w:tabs>
              <w:spacing w:before="120" w:after="120"/>
              <w:jc w:val="both"/>
              <w:rPr>
                <w:rFonts w:ascii="Tahoma" w:hAnsi="Tahoma" w:cs="Tahoma"/>
              </w:rPr>
            </w:pPr>
            <w:r w:rsidRPr="005A4507">
              <w:rPr>
                <w:rFonts w:ascii="Tahoma" w:hAnsi="Tahoma" w:cs="Tahoma"/>
              </w:rPr>
              <w:t>Стороны пришли к соглашению об использовании электронного документооборота (далее – «ЭДО») при обмене документами</w:t>
            </w:r>
            <w:r>
              <w:rPr>
                <w:rFonts w:ascii="Tahoma" w:hAnsi="Tahoma" w:cs="Tahoma"/>
              </w:rPr>
              <w:t xml:space="preserve"> </w:t>
            </w:r>
            <w:r w:rsidRPr="005A4507">
              <w:rPr>
                <w:rFonts w:ascii="Tahoma" w:hAnsi="Tahoma" w:cs="Tahoma"/>
              </w:rPr>
              <w:t>и применении усиленной квалифицированной электронной подписи при оформлении таких документов в порядке, предусмотренном законодательством</w:t>
            </w:r>
            <w:r w:rsidR="005A059C">
              <w:rPr>
                <w:rFonts w:ascii="Tahoma" w:hAnsi="Tahoma" w:cs="Tahoma"/>
              </w:rPr>
              <w:t>.</w:t>
            </w:r>
          </w:p>
          <w:p w:rsidR="005A059C" w:rsidRDefault="005A059C" w:rsidP="001B48F5">
            <w:pPr>
              <w:tabs>
                <w:tab w:val="left" w:pos="1276"/>
              </w:tabs>
              <w:spacing w:before="120" w:after="120"/>
              <w:jc w:val="both"/>
              <w:rPr>
                <w:rFonts w:ascii="Tahoma" w:hAnsi="Tahoma" w:cs="Tahoma"/>
              </w:rPr>
            </w:pPr>
            <w:r w:rsidRPr="005A059C">
              <w:rPr>
                <w:rFonts w:ascii="Tahoma" w:hAnsi="Tahoma" w:cs="Tahoma"/>
              </w:rPr>
              <w:t xml:space="preserve">Стороны признают, что </w:t>
            </w:r>
            <w:r>
              <w:rPr>
                <w:rFonts w:ascii="Tahoma" w:hAnsi="Tahoma" w:cs="Tahoma"/>
              </w:rPr>
              <w:t>д</w:t>
            </w:r>
            <w:r w:rsidRPr="005A059C">
              <w:rPr>
                <w:rFonts w:ascii="Tahoma" w:hAnsi="Tahoma" w:cs="Tahoma"/>
              </w:rPr>
              <w:t xml:space="preserve">окументы, </w:t>
            </w:r>
            <w:r>
              <w:rPr>
                <w:rFonts w:ascii="Tahoma" w:hAnsi="Tahoma" w:cs="Tahoma"/>
              </w:rPr>
              <w:t>подписанные</w:t>
            </w:r>
            <w:r w:rsidRPr="005A059C">
              <w:rPr>
                <w:rFonts w:ascii="Tahoma" w:hAnsi="Tahoma" w:cs="Tahoma"/>
              </w:rPr>
              <w:t xml:space="preserve"> усиленной квалифицированной электронной подписью уполномоченных лиц и направленные через Оператора ЭДО, юридически эквивалентны и равносильны </w:t>
            </w:r>
            <w:r>
              <w:rPr>
                <w:rFonts w:ascii="Tahoma" w:hAnsi="Tahoma" w:cs="Tahoma"/>
              </w:rPr>
              <w:t>д</w:t>
            </w:r>
            <w:r w:rsidRPr="005A059C">
              <w:rPr>
                <w:rFonts w:ascii="Tahoma" w:hAnsi="Tahoma" w:cs="Tahoma"/>
              </w:rPr>
              <w:t>окументам на бумажных носителях.</w:t>
            </w:r>
            <w:r>
              <w:rPr>
                <w:rFonts w:ascii="Tahoma" w:hAnsi="Tahoma" w:cs="Tahoma"/>
              </w:rPr>
              <w:t xml:space="preserve"> Д</w:t>
            </w:r>
            <w:r w:rsidR="00A44EEF" w:rsidRPr="005A4507">
              <w:rPr>
                <w:rFonts w:ascii="Tahoma" w:hAnsi="Tahoma" w:cs="Tahoma"/>
              </w:rPr>
              <w:t xml:space="preserve">ля целей </w:t>
            </w:r>
            <w:r>
              <w:rPr>
                <w:rFonts w:ascii="Tahoma" w:hAnsi="Tahoma" w:cs="Tahoma"/>
              </w:rPr>
              <w:t>д</w:t>
            </w:r>
            <w:r w:rsidR="00A44EEF" w:rsidRPr="005A4507">
              <w:rPr>
                <w:rFonts w:ascii="Tahoma" w:hAnsi="Tahoma" w:cs="Tahoma"/>
              </w:rPr>
              <w:t xml:space="preserve">оговора </w:t>
            </w:r>
            <w:r>
              <w:rPr>
                <w:rFonts w:ascii="Tahoma" w:hAnsi="Tahoma" w:cs="Tahoma"/>
              </w:rPr>
              <w:t>о</w:t>
            </w:r>
            <w:r w:rsidR="00A44EEF">
              <w:rPr>
                <w:rFonts w:ascii="Tahoma" w:hAnsi="Tahoma" w:cs="Tahoma"/>
              </w:rPr>
              <w:t>бщество</w:t>
            </w:r>
            <w:r w:rsidR="00A44EEF" w:rsidRPr="005A4507">
              <w:rPr>
                <w:rFonts w:ascii="Tahoma" w:hAnsi="Tahoma" w:cs="Tahoma"/>
              </w:rPr>
              <w:t xml:space="preserve"> использует систему ЭДО «Контур.Диадок».</w:t>
            </w:r>
            <w:r w:rsidRPr="005A4507">
              <w:rPr>
                <w:rFonts w:ascii="Tahoma" w:hAnsi="Tahoma" w:cs="Tahoma"/>
              </w:rPr>
              <w:t xml:space="preserve"> </w:t>
            </w:r>
          </w:p>
          <w:p w:rsidR="00A44EEF" w:rsidRPr="005A4507" w:rsidRDefault="005A059C" w:rsidP="001B48F5">
            <w:pPr>
              <w:tabs>
                <w:tab w:val="left" w:pos="1276"/>
              </w:tabs>
              <w:spacing w:before="120" w:after="120"/>
              <w:jc w:val="both"/>
              <w:rPr>
                <w:rFonts w:ascii="Tahoma" w:hAnsi="Tahoma" w:cs="Tahoma"/>
              </w:rPr>
            </w:pPr>
            <w:r w:rsidRPr="005A4507">
              <w:rPr>
                <w:rFonts w:ascii="Tahoma" w:hAnsi="Tahoma" w:cs="Tahoma"/>
              </w:rPr>
              <w:t>Стороны обязуются принимать и исполнять оформленные надлежащим образом электронные документы.</w:t>
            </w:r>
          </w:p>
          <w:p w:rsidR="00A44EEF" w:rsidRDefault="00A44EEF" w:rsidP="001B48F5">
            <w:pPr>
              <w:tabs>
                <w:tab w:val="left" w:pos="1276"/>
              </w:tabs>
              <w:spacing w:before="120" w:after="120"/>
              <w:jc w:val="both"/>
              <w:rPr>
                <w:rFonts w:ascii="Tahoma" w:hAnsi="Tahoma" w:cs="Tahoma"/>
              </w:rPr>
            </w:pPr>
            <w:r w:rsidRPr="005A4507">
              <w:rPr>
                <w:rFonts w:ascii="Tahoma" w:hAnsi="Tahoma" w:cs="Tahoma"/>
              </w:rPr>
              <w:t xml:space="preserve">Стороны гарантируют и заверяют друг друга, что они приложат все усилия для обеспечения конфиденциальности ключей электронных подписей. Сторона, которой стало известно о нарушении конфиденциальности ключа электронной подписи, обязана в течение одного рабочего дня уведомить другую </w:t>
            </w:r>
            <w:r w:rsidR="005A059C">
              <w:rPr>
                <w:rFonts w:ascii="Tahoma" w:hAnsi="Tahoma" w:cs="Tahoma"/>
              </w:rPr>
              <w:t>с</w:t>
            </w:r>
            <w:r w:rsidRPr="005A4507">
              <w:rPr>
                <w:rFonts w:ascii="Tahoma" w:hAnsi="Tahoma" w:cs="Tahoma"/>
              </w:rPr>
              <w:t>торону о данном факте и отказаться от использования данной подписи.</w:t>
            </w:r>
          </w:p>
          <w:p w:rsidR="00A44EEF" w:rsidRPr="008A2449" w:rsidRDefault="00A44EEF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hAnsi="Tahoma" w:cs="Tahoma"/>
              </w:rPr>
            </w:pPr>
            <w:r w:rsidRPr="001A0FE9">
              <w:rPr>
                <w:rFonts w:ascii="Tahoma" w:hAnsi="Tahoma" w:cs="Tahoma"/>
              </w:rPr>
              <w:t xml:space="preserve">В случае невозможности использования ЭДО </w:t>
            </w:r>
            <w:r w:rsidR="005A059C">
              <w:rPr>
                <w:rFonts w:ascii="Tahoma" w:hAnsi="Tahoma" w:cs="Tahoma"/>
              </w:rPr>
              <w:t>с</w:t>
            </w:r>
            <w:r w:rsidRPr="001A0FE9">
              <w:rPr>
                <w:rFonts w:ascii="Tahoma" w:hAnsi="Tahoma" w:cs="Tahoma"/>
              </w:rPr>
              <w:t xml:space="preserve">тороны оформляют и передают документы, предусмотренные </w:t>
            </w:r>
            <w:r w:rsidR="005A059C">
              <w:rPr>
                <w:rFonts w:ascii="Tahoma" w:hAnsi="Tahoma" w:cs="Tahoma"/>
              </w:rPr>
              <w:t>д</w:t>
            </w:r>
            <w:r w:rsidRPr="001A0FE9">
              <w:rPr>
                <w:rFonts w:ascii="Tahoma" w:hAnsi="Tahoma" w:cs="Tahoma"/>
              </w:rPr>
              <w:t xml:space="preserve">оговором, на бумажных носителях с обязательным уведомлением другой </w:t>
            </w:r>
            <w:r w:rsidR="005A059C">
              <w:rPr>
                <w:rFonts w:ascii="Tahoma" w:hAnsi="Tahoma" w:cs="Tahoma"/>
              </w:rPr>
              <w:t>с</w:t>
            </w:r>
            <w:r w:rsidRPr="001A0FE9">
              <w:rPr>
                <w:rFonts w:ascii="Tahoma" w:hAnsi="Tahoma" w:cs="Tahoma"/>
              </w:rPr>
              <w:t>тороны о возникших неполадках или о причинах невозможности использования системы ЭДО в соответствующем сопроводительном письме.</w:t>
            </w:r>
          </w:p>
        </w:tc>
      </w:tr>
      <w:tr w:rsidR="00A44EEF" w:rsidRPr="008A2449" w:rsidTr="00495936">
        <w:tc>
          <w:tcPr>
            <w:tcW w:w="1560" w:type="dxa"/>
          </w:tcPr>
          <w:p w:rsidR="00A44EEF" w:rsidRPr="008A2449" w:rsidRDefault="00A44EEF" w:rsidP="0066000E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1</w:t>
            </w:r>
            <w:r w:rsidR="0066000E">
              <w:rPr>
                <w:rFonts w:ascii="Tahoma" w:hAnsi="Tahoma" w:cs="Tahoma"/>
                <w:b w:val="0"/>
                <w:sz w:val="22"/>
                <w:szCs w:val="22"/>
              </w:rPr>
              <w:t>2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  <w:t>.2.</w:t>
            </w:r>
          </w:p>
        </w:tc>
        <w:tc>
          <w:tcPr>
            <w:tcW w:w="8363" w:type="dxa"/>
          </w:tcPr>
          <w:p w:rsidR="00776979" w:rsidRDefault="00776979" w:rsidP="001B48F5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A44EEF">
              <w:rPr>
                <w:rFonts w:ascii="Tahoma" w:hAnsi="Tahoma" w:cs="Tahoma"/>
                <w:b/>
              </w:rPr>
              <w:t>Подписание путем обмена сканированными копиями</w:t>
            </w:r>
          </w:p>
          <w:p w:rsidR="00A44EEF" w:rsidRPr="00B1743D" w:rsidRDefault="005A059C" w:rsidP="001B48F5">
            <w:pPr>
              <w:spacing w:before="120"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 необходимости </w:t>
            </w:r>
            <w:r w:rsidR="00A44EEF" w:rsidRPr="00B1743D">
              <w:rPr>
                <w:rFonts w:ascii="Tahoma" w:hAnsi="Tahoma" w:cs="Tahoma"/>
              </w:rPr>
              <w:t xml:space="preserve">сторона вправе распечатать согласованный экземпляр договора, подписать документ на бумажном носителе уполномоченным лицом и осуществить последующее цветное сканирование всего текста договора со всеми приложениями в формате </w:t>
            </w:r>
            <w:r w:rsidR="00A44EEF" w:rsidRPr="00B1743D">
              <w:rPr>
                <w:rFonts w:ascii="Tahoma" w:hAnsi="Tahoma" w:cs="Tahoma"/>
                <w:lang w:val="en-US"/>
              </w:rPr>
              <w:t>PDF</w:t>
            </w:r>
            <w:r w:rsidR="00A44EEF" w:rsidRPr="00B1743D">
              <w:rPr>
                <w:rFonts w:ascii="Tahoma" w:hAnsi="Tahoma" w:cs="Tahoma"/>
              </w:rPr>
              <w:t xml:space="preserve"> (далее – сканированный экземпляр договора). В результате такая сторона направляет контрагенту по электронной почте сканированный экземпляр договора.</w:t>
            </w:r>
          </w:p>
          <w:p w:rsidR="00A44EEF" w:rsidRPr="00B1743D" w:rsidRDefault="00A44EEF" w:rsidP="001B48F5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B1743D">
              <w:rPr>
                <w:rFonts w:ascii="Tahoma" w:hAnsi="Tahoma" w:cs="Tahoma"/>
              </w:rPr>
              <w:t xml:space="preserve">Сторона, получившая сканированный экземпляр договора, распечатывает полученный сканированный экземпляр договора (весь текст договора со всеми приложениями), осуществляет подписание документа на бумажном носителе уполномоченным лицом и последующее цветное сканирование всего текста договора со всеми приложениями в формате </w:t>
            </w:r>
            <w:r w:rsidRPr="00B1743D">
              <w:rPr>
                <w:rFonts w:ascii="Tahoma" w:hAnsi="Tahoma" w:cs="Tahoma"/>
                <w:lang w:val="en-US"/>
              </w:rPr>
              <w:t>PDF</w:t>
            </w:r>
            <w:r w:rsidRPr="00B1743D">
              <w:rPr>
                <w:rFonts w:ascii="Tahoma" w:hAnsi="Tahoma" w:cs="Tahoma"/>
              </w:rPr>
              <w:t>. В результате сторона, получившая сканированный экземпляр договора, направляет контрагенту по электронной почте сканированный экземпляр договора.</w:t>
            </w:r>
          </w:p>
          <w:p w:rsidR="00A44EEF" w:rsidRPr="00B1743D" w:rsidRDefault="00A44EEF" w:rsidP="001B48F5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B1743D">
              <w:rPr>
                <w:rFonts w:ascii="Tahoma" w:hAnsi="Tahoma" w:cs="Tahoma"/>
              </w:rPr>
              <w:t>Для целей соблюдения порядка подписания настоящего договора путем обмена сканированными экземплярами стороны дополнительно обязуются исполнить следующие условия:</w:t>
            </w:r>
          </w:p>
          <w:p w:rsidR="00A44EEF" w:rsidRPr="00B1743D" w:rsidRDefault="00A44EEF" w:rsidP="001B48F5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B1743D">
              <w:rPr>
                <w:rFonts w:ascii="Tahoma" w:hAnsi="Tahoma" w:cs="Tahoma"/>
              </w:rPr>
              <w:t>Обмен сканированными экземплярами договора осуществляется исключительно по адресам электронной почты</w:t>
            </w:r>
            <w:r>
              <w:rPr>
                <w:rFonts w:ascii="Tahoma" w:hAnsi="Tahoma" w:cs="Tahoma"/>
              </w:rPr>
              <w:t xml:space="preserve">, указанным в </w:t>
            </w:r>
            <w:r w:rsidR="008E1C49">
              <w:rPr>
                <w:rFonts w:ascii="Tahoma" w:hAnsi="Tahoma" w:cs="Tahoma"/>
              </w:rPr>
              <w:t xml:space="preserve">договоре </w:t>
            </w:r>
            <w:r>
              <w:rPr>
                <w:rFonts w:ascii="Tahoma" w:hAnsi="Tahoma" w:cs="Tahoma"/>
              </w:rPr>
              <w:t>«</w:t>
            </w:r>
            <w:r w:rsidRPr="0010472F">
              <w:rPr>
                <w:rFonts w:ascii="Tahoma" w:hAnsi="Tahoma" w:cs="Tahoma"/>
              </w:rPr>
              <w:t>Для оперативной связи</w:t>
            </w:r>
            <w:r>
              <w:rPr>
                <w:rFonts w:ascii="Tahoma" w:hAnsi="Tahoma" w:cs="Tahoma"/>
              </w:rPr>
              <w:t>»</w:t>
            </w:r>
            <w:r w:rsidRPr="00B1743D">
              <w:rPr>
                <w:rFonts w:ascii="Tahoma" w:hAnsi="Tahoma" w:cs="Tahoma"/>
              </w:rPr>
              <w:t>.</w:t>
            </w:r>
          </w:p>
          <w:p w:rsidR="00A44EEF" w:rsidRPr="0066000E" w:rsidRDefault="00A44EEF" w:rsidP="001B48F5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B1743D">
              <w:rPr>
                <w:rFonts w:ascii="Tahoma" w:hAnsi="Tahoma" w:cs="Tahoma"/>
              </w:rPr>
              <w:t>Изменение данных представителей допустимо осуществлять на основании официальных писем, подписанных лицом, уполномоченным подписывать договор.</w:t>
            </w:r>
          </w:p>
          <w:p w:rsidR="00A44EEF" w:rsidRPr="00B1743D" w:rsidRDefault="00A44EEF" w:rsidP="001B48F5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B1743D">
              <w:rPr>
                <w:rFonts w:ascii="Tahoma" w:hAnsi="Tahoma" w:cs="Tahoma"/>
              </w:rPr>
              <w:t>Реквизит «</w:t>
            </w:r>
            <w:r w:rsidR="005A059C">
              <w:rPr>
                <w:rFonts w:ascii="Tahoma" w:hAnsi="Tahoma" w:cs="Tahoma"/>
              </w:rPr>
              <w:t>д</w:t>
            </w:r>
            <w:r w:rsidRPr="00B1743D">
              <w:rPr>
                <w:rFonts w:ascii="Tahoma" w:hAnsi="Tahoma" w:cs="Tahoma"/>
              </w:rPr>
              <w:t xml:space="preserve">ата договора», указанный в шапке договора или в иных реквизитах договора, подлежит удалению до отправки договора на подписание. </w:t>
            </w:r>
            <w:r w:rsidRPr="00B1743D">
              <w:rPr>
                <w:rFonts w:ascii="Tahoma" w:eastAsia="Tahoma" w:hAnsi="Tahoma" w:cs="Tahoma"/>
              </w:rPr>
              <w:t xml:space="preserve">Дата договора должна быть удалена, в том числе, во всех приложениях к </w:t>
            </w:r>
            <w:r w:rsidR="005A059C">
              <w:rPr>
                <w:rFonts w:ascii="Tahoma" w:eastAsia="Tahoma" w:hAnsi="Tahoma" w:cs="Tahoma"/>
              </w:rPr>
              <w:t>д</w:t>
            </w:r>
            <w:r w:rsidRPr="00B1743D">
              <w:rPr>
                <w:rFonts w:ascii="Tahoma" w:eastAsia="Tahoma" w:hAnsi="Tahoma" w:cs="Tahoma"/>
              </w:rPr>
              <w:t>оговору.</w:t>
            </w:r>
            <w:r w:rsidRPr="00B1743D">
              <w:rPr>
                <w:rFonts w:ascii="Tahoma" w:hAnsi="Tahoma" w:cs="Tahoma"/>
              </w:rPr>
              <w:t xml:space="preserve"> При осуществлении подписания договора рядом с подписью уполномоченного лица сторона проставляет дату фактического подписания договора. Для определения реквизита «дата договора» стороны принимают наиболее позднюю дату, указанную рядом с подписью уполномоченного лица.</w:t>
            </w:r>
          </w:p>
          <w:p w:rsidR="00A44EEF" w:rsidRPr="008A2449" w:rsidRDefault="00A44EEF" w:rsidP="001B48F5">
            <w:pPr>
              <w:tabs>
                <w:tab w:val="left" w:pos="1276"/>
              </w:tabs>
              <w:spacing w:before="120" w:after="120"/>
              <w:jc w:val="both"/>
              <w:rPr>
                <w:rFonts w:ascii="Tahoma" w:hAnsi="Tahoma" w:cs="Tahoma"/>
              </w:rPr>
            </w:pPr>
            <w:r w:rsidRPr="00B90D4B">
              <w:rPr>
                <w:rFonts w:ascii="Tahoma" w:eastAsia="Tahoma" w:hAnsi="Tahoma" w:cs="Tahoma"/>
              </w:rPr>
              <w:t>Выполнение условий, предусмотренных договором для порядка подписания договора путем обмена сканированными экземплярами, является надлежащим и достаточным для заключения договора. Предоставление другой стороне бумажного экземпляра подписанного договора не требуется.</w:t>
            </w:r>
            <w:bookmarkStart w:id="0" w:name="_GoBack"/>
            <w:bookmarkEnd w:id="0"/>
          </w:p>
        </w:tc>
      </w:tr>
    </w:tbl>
    <w:p w:rsidR="00776979" w:rsidRDefault="00776979"/>
    <w:p w:rsidR="006743E9" w:rsidRPr="006743E9" w:rsidRDefault="006743E9" w:rsidP="001B48F5">
      <w:pPr>
        <w:rPr>
          <w:rFonts w:ascii="Tahoma" w:hAnsi="Tahoma" w:cs="Tahoma"/>
        </w:rPr>
      </w:pPr>
    </w:p>
    <w:sectPr w:rsidR="006743E9" w:rsidRPr="006743E9" w:rsidSect="007C2430">
      <w:pgSz w:w="11906" w:h="16838"/>
      <w:pgMar w:top="851" w:right="141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BD1" w:rsidRDefault="00DF0F96">
      <w:pPr>
        <w:spacing w:after="0" w:line="240" w:lineRule="auto"/>
      </w:pPr>
      <w:r>
        <w:separator/>
      </w:r>
    </w:p>
  </w:endnote>
  <w:endnote w:type="continuationSeparator" w:id="0">
    <w:p w:rsidR="00977BD1" w:rsidRDefault="00DF0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BD1" w:rsidRDefault="00DF0F96">
      <w:pPr>
        <w:spacing w:after="0" w:line="240" w:lineRule="auto"/>
      </w:pPr>
      <w:r>
        <w:separator/>
      </w:r>
    </w:p>
  </w:footnote>
  <w:footnote w:type="continuationSeparator" w:id="0">
    <w:p w:rsidR="00977BD1" w:rsidRDefault="00DF0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2ECF"/>
    <w:multiLevelType w:val="hybridMultilevel"/>
    <w:tmpl w:val="DD7A3BD0"/>
    <w:lvl w:ilvl="0" w:tplc="22846720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6D2A36"/>
    <w:multiLevelType w:val="hybridMultilevel"/>
    <w:tmpl w:val="3A3CA0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6064D0"/>
    <w:multiLevelType w:val="multilevel"/>
    <w:tmpl w:val="2C82000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3" w15:restartNumberingAfterBreak="0">
    <w:nsid w:val="181753C9"/>
    <w:multiLevelType w:val="hybridMultilevel"/>
    <w:tmpl w:val="4C56E110"/>
    <w:lvl w:ilvl="0" w:tplc="0EEE12F2">
      <w:start w:val="1"/>
      <w:numFmt w:val="decimal"/>
      <w:lvlText w:val="4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E7AD1"/>
    <w:multiLevelType w:val="hybridMultilevel"/>
    <w:tmpl w:val="0AEE9C24"/>
    <w:lvl w:ilvl="0" w:tplc="B4000E48"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71F91"/>
    <w:multiLevelType w:val="hybridMultilevel"/>
    <w:tmpl w:val="E210279C"/>
    <w:lvl w:ilvl="0" w:tplc="B06A5316">
      <w:start w:val="1"/>
      <w:numFmt w:val="decimal"/>
      <w:lvlText w:val="8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655FB"/>
    <w:multiLevelType w:val="hybridMultilevel"/>
    <w:tmpl w:val="61AEB7B6"/>
    <w:lvl w:ilvl="0" w:tplc="7D0248A6">
      <w:start w:val="1"/>
      <w:numFmt w:val="decimal"/>
      <w:lvlText w:val="7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77DE2"/>
    <w:multiLevelType w:val="hybridMultilevel"/>
    <w:tmpl w:val="EBF0DA88"/>
    <w:lvl w:ilvl="0" w:tplc="1A94EAD8">
      <w:start w:val="1"/>
      <w:numFmt w:val="decimal"/>
      <w:lvlText w:val="2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40E5"/>
    <w:multiLevelType w:val="hybridMultilevel"/>
    <w:tmpl w:val="1494D1F2"/>
    <w:lvl w:ilvl="0" w:tplc="6F8CC752">
      <w:start w:val="1"/>
      <w:numFmt w:val="decimal"/>
      <w:lvlText w:val="3.%1."/>
      <w:lvlJc w:val="left"/>
      <w:pPr>
        <w:ind w:left="36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CB662E"/>
    <w:multiLevelType w:val="hybridMultilevel"/>
    <w:tmpl w:val="EE62C270"/>
    <w:lvl w:ilvl="0" w:tplc="D0BEBF4C">
      <w:start w:val="1"/>
      <w:numFmt w:val="decimal"/>
      <w:lvlText w:val="1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94AAC"/>
    <w:multiLevelType w:val="hybridMultilevel"/>
    <w:tmpl w:val="665654B6"/>
    <w:lvl w:ilvl="0" w:tplc="1B341D60">
      <w:start w:val="1"/>
      <w:numFmt w:val="decimal"/>
      <w:lvlText w:val="%1)"/>
      <w:lvlJc w:val="left"/>
      <w:pPr>
        <w:ind w:left="92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1" w15:restartNumberingAfterBreak="0">
    <w:nsid w:val="3C9A2340"/>
    <w:multiLevelType w:val="multilevel"/>
    <w:tmpl w:val="302C6A8E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EB30DAF"/>
    <w:multiLevelType w:val="hybridMultilevel"/>
    <w:tmpl w:val="3DB483B8"/>
    <w:lvl w:ilvl="0" w:tplc="22846720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76082B"/>
    <w:multiLevelType w:val="hybridMultilevel"/>
    <w:tmpl w:val="DF9E7442"/>
    <w:lvl w:ilvl="0" w:tplc="B06A5316">
      <w:start w:val="1"/>
      <w:numFmt w:val="decimal"/>
      <w:lvlText w:val="8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A5C52"/>
    <w:multiLevelType w:val="hybridMultilevel"/>
    <w:tmpl w:val="0CBAAB02"/>
    <w:lvl w:ilvl="0" w:tplc="488A5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C5B98"/>
    <w:multiLevelType w:val="hybridMultilevel"/>
    <w:tmpl w:val="6586396A"/>
    <w:lvl w:ilvl="0" w:tplc="084CAB2E">
      <w:start w:val="1"/>
      <w:numFmt w:val="decimal"/>
      <w:lvlText w:val="1.%1."/>
      <w:lvlJc w:val="left"/>
      <w:pPr>
        <w:ind w:left="720" w:hanging="360"/>
      </w:pPr>
      <w:rPr>
        <w:rFonts w:ascii="Tahoma" w:hAnsi="Tahoma" w:cs="Tahoma" w:hint="default"/>
        <w:color w:val="auto"/>
        <w:sz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10F47"/>
    <w:multiLevelType w:val="hybridMultilevel"/>
    <w:tmpl w:val="5DBECB3C"/>
    <w:lvl w:ilvl="0" w:tplc="E1D2C490">
      <w:start w:val="1"/>
      <w:numFmt w:val="decimal"/>
      <w:lvlText w:val="5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B09F4"/>
    <w:multiLevelType w:val="hybridMultilevel"/>
    <w:tmpl w:val="1C9AA4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63EB9"/>
    <w:multiLevelType w:val="multilevel"/>
    <w:tmpl w:val="FD3C92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DD74B3E"/>
    <w:multiLevelType w:val="hybridMultilevel"/>
    <w:tmpl w:val="A77CC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76048"/>
    <w:multiLevelType w:val="hybridMultilevel"/>
    <w:tmpl w:val="C330B852"/>
    <w:lvl w:ilvl="0" w:tplc="EBF4ABBC">
      <w:start w:val="1"/>
      <w:numFmt w:val="decimal"/>
      <w:lvlText w:val="6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536EC"/>
    <w:multiLevelType w:val="multilevel"/>
    <w:tmpl w:val="22DC9CC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2" w15:restartNumberingAfterBreak="0">
    <w:nsid w:val="636911F8"/>
    <w:multiLevelType w:val="hybridMultilevel"/>
    <w:tmpl w:val="71703A3E"/>
    <w:lvl w:ilvl="0" w:tplc="4A54D1C8">
      <w:start w:val="1"/>
      <w:numFmt w:val="decimal"/>
      <w:lvlText w:val="9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E3135"/>
    <w:multiLevelType w:val="hybridMultilevel"/>
    <w:tmpl w:val="3C24A02A"/>
    <w:lvl w:ilvl="0" w:tplc="B06A5316">
      <w:start w:val="1"/>
      <w:numFmt w:val="decimal"/>
      <w:lvlText w:val="8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6847B0"/>
    <w:multiLevelType w:val="hybridMultilevel"/>
    <w:tmpl w:val="CFEC087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72767082"/>
    <w:multiLevelType w:val="hybridMultilevel"/>
    <w:tmpl w:val="FCEEFFFC"/>
    <w:lvl w:ilvl="0" w:tplc="766ED4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4A53C27"/>
    <w:multiLevelType w:val="hybridMultilevel"/>
    <w:tmpl w:val="D172BB90"/>
    <w:lvl w:ilvl="0" w:tplc="22846720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1D7E34"/>
    <w:multiLevelType w:val="hybridMultilevel"/>
    <w:tmpl w:val="F65A6612"/>
    <w:lvl w:ilvl="0" w:tplc="4A784AD4">
      <w:start w:val="1"/>
      <w:numFmt w:val="bullet"/>
      <w:lvlText w:val="-"/>
      <w:lvlJc w:val="left"/>
      <w:pPr>
        <w:ind w:left="1500" w:hanging="360"/>
      </w:pPr>
      <w:rPr>
        <w:rFonts w:ascii="Tahoma" w:hAnsi="Tahoma" w:hint="default"/>
        <w:b w:val="0"/>
        <w:vanish w:val="0"/>
        <w:sz w:val="28"/>
        <w:vertAlign w:val="subscrip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7E8E6B7F"/>
    <w:multiLevelType w:val="hybridMultilevel"/>
    <w:tmpl w:val="DAF234A8"/>
    <w:lvl w:ilvl="0" w:tplc="79C616B8">
      <w:start w:val="1"/>
      <w:numFmt w:val="decimal"/>
      <w:lvlText w:val="9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24"/>
  </w:num>
  <w:num w:numId="5">
    <w:abstractNumId w:val="18"/>
  </w:num>
  <w:num w:numId="6">
    <w:abstractNumId w:val="4"/>
  </w:num>
  <w:num w:numId="7">
    <w:abstractNumId w:val="25"/>
  </w:num>
  <w:num w:numId="8">
    <w:abstractNumId w:val="26"/>
  </w:num>
  <w:num w:numId="9">
    <w:abstractNumId w:val="17"/>
  </w:num>
  <w:num w:numId="10">
    <w:abstractNumId w:val="12"/>
  </w:num>
  <w:num w:numId="11">
    <w:abstractNumId w:val="15"/>
  </w:num>
  <w:num w:numId="12">
    <w:abstractNumId w:val="9"/>
  </w:num>
  <w:num w:numId="13">
    <w:abstractNumId w:val="21"/>
  </w:num>
  <w:num w:numId="14">
    <w:abstractNumId w:val="7"/>
  </w:num>
  <w:num w:numId="15">
    <w:abstractNumId w:val="8"/>
  </w:num>
  <w:num w:numId="16">
    <w:abstractNumId w:val="3"/>
  </w:num>
  <w:num w:numId="17">
    <w:abstractNumId w:val="16"/>
  </w:num>
  <w:num w:numId="18">
    <w:abstractNumId w:val="20"/>
  </w:num>
  <w:num w:numId="19">
    <w:abstractNumId w:val="6"/>
  </w:num>
  <w:num w:numId="20">
    <w:abstractNumId w:val="5"/>
  </w:num>
  <w:num w:numId="21">
    <w:abstractNumId w:val="22"/>
  </w:num>
  <w:num w:numId="22">
    <w:abstractNumId w:val="13"/>
  </w:num>
  <w:num w:numId="23">
    <w:abstractNumId w:val="23"/>
  </w:num>
  <w:num w:numId="24">
    <w:abstractNumId w:val="28"/>
  </w:num>
  <w:num w:numId="25">
    <w:abstractNumId w:val="0"/>
  </w:num>
  <w:num w:numId="26">
    <w:abstractNumId w:val="19"/>
  </w:num>
  <w:num w:numId="27">
    <w:abstractNumId w:val="10"/>
  </w:num>
  <w:num w:numId="28">
    <w:abstractNumId w:val="14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37"/>
    <w:rsid w:val="00020BF0"/>
    <w:rsid w:val="00086B8B"/>
    <w:rsid w:val="00090C53"/>
    <w:rsid w:val="000B1EA7"/>
    <w:rsid w:val="000B6ADB"/>
    <w:rsid w:val="000E3E1F"/>
    <w:rsid w:val="001035B6"/>
    <w:rsid w:val="0010472F"/>
    <w:rsid w:val="00116D86"/>
    <w:rsid w:val="00124F7D"/>
    <w:rsid w:val="00174986"/>
    <w:rsid w:val="001815A1"/>
    <w:rsid w:val="001909EA"/>
    <w:rsid w:val="001B1B10"/>
    <w:rsid w:val="001B48F5"/>
    <w:rsid w:val="001C16FC"/>
    <w:rsid w:val="001D6E92"/>
    <w:rsid w:val="001E5955"/>
    <w:rsid w:val="00201130"/>
    <w:rsid w:val="002112B2"/>
    <w:rsid w:val="0025766F"/>
    <w:rsid w:val="00262ABE"/>
    <w:rsid w:val="002847C8"/>
    <w:rsid w:val="003165A5"/>
    <w:rsid w:val="003258B0"/>
    <w:rsid w:val="00334152"/>
    <w:rsid w:val="00341A40"/>
    <w:rsid w:val="00406E59"/>
    <w:rsid w:val="00410688"/>
    <w:rsid w:val="00413E5B"/>
    <w:rsid w:val="00495936"/>
    <w:rsid w:val="004B0715"/>
    <w:rsid w:val="004C0D69"/>
    <w:rsid w:val="004C5E9D"/>
    <w:rsid w:val="004D5D1F"/>
    <w:rsid w:val="004F4E0D"/>
    <w:rsid w:val="005211D1"/>
    <w:rsid w:val="005828A0"/>
    <w:rsid w:val="00596140"/>
    <w:rsid w:val="005A059C"/>
    <w:rsid w:val="005D0E23"/>
    <w:rsid w:val="005F2C03"/>
    <w:rsid w:val="005F5FB3"/>
    <w:rsid w:val="00602469"/>
    <w:rsid w:val="00610F80"/>
    <w:rsid w:val="0061518A"/>
    <w:rsid w:val="00635EB1"/>
    <w:rsid w:val="006475AB"/>
    <w:rsid w:val="0066000E"/>
    <w:rsid w:val="0066645C"/>
    <w:rsid w:val="006743E9"/>
    <w:rsid w:val="006A5237"/>
    <w:rsid w:val="0070348B"/>
    <w:rsid w:val="00733C30"/>
    <w:rsid w:val="00761A5E"/>
    <w:rsid w:val="00765ECC"/>
    <w:rsid w:val="00776979"/>
    <w:rsid w:val="007C2430"/>
    <w:rsid w:val="007E0180"/>
    <w:rsid w:val="007F4763"/>
    <w:rsid w:val="00823BB9"/>
    <w:rsid w:val="008542D4"/>
    <w:rsid w:val="00876AE3"/>
    <w:rsid w:val="008A2449"/>
    <w:rsid w:val="008B4C76"/>
    <w:rsid w:val="008B4E45"/>
    <w:rsid w:val="008B7B77"/>
    <w:rsid w:val="008C6F20"/>
    <w:rsid w:val="008D6497"/>
    <w:rsid w:val="008E1C49"/>
    <w:rsid w:val="008E2EAF"/>
    <w:rsid w:val="0092560B"/>
    <w:rsid w:val="0093533E"/>
    <w:rsid w:val="009666B5"/>
    <w:rsid w:val="00974B52"/>
    <w:rsid w:val="00977BD1"/>
    <w:rsid w:val="00997235"/>
    <w:rsid w:val="009D0978"/>
    <w:rsid w:val="00A159A2"/>
    <w:rsid w:val="00A319C5"/>
    <w:rsid w:val="00A44EEF"/>
    <w:rsid w:val="00A91EF2"/>
    <w:rsid w:val="00AA37C6"/>
    <w:rsid w:val="00AD3468"/>
    <w:rsid w:val="00B0396D"/>
    <w:rsid w:val="00B3231E"/>
    <w:rsid w:val="00B47494"/>
    <w:rsid w:val="00B64B55"/>
    <w:rsid w:val="00B903FA"/>
    <w:rsid w:val="00B91567"/>
    <w:rsid w:val="00BA65E2"/>
    <w:rsid w:val="00C76F59"/>
    <w:rsid w:val="00C77862"/>
    <w:rsid w:val="00CB2284"/>
    <w:rsid w:val="00CE2F5E"/>
    <w:rsid w:val="00CF0371"/>
    <w:rsid w:val="00DC3845"/>
    <w:rsid w:val="00DF0F96"/>
    <w:rsid w:val="00E133AF"/>
    <w:rsid w:val="00E202AC"/>
    <w:rsid w:val="00E3752C"/>
    <w:rsid w:val="00E44693"/>
    <w:rsid w:val="00E5307B"/>
    <w:rsid w:val="00E67C48"/>
    <w:rsid w:val="00E82114"/>
    <w:rsid w:val="00E82D7C"/>
    <w:rsid w:val="00E914D5"/>
    <w:rsid w:val="00EE373E"/>
    <w:rsid w:val="00F17D13"/>
    <w:rsid w:val="00F376D4"/>
    <w:rsid w:val="00FC3905"/>
    <w:rsid w:val="00FD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26216CC"/>
  <w15:chartTrackingRefBased/>
  <w15:docId w15:val="{41AAD0C8-FC91-4F07-AF6F-D6F3ADDA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65A5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NTTimes/Cyrillic" w:eastAsia="Times New Roman" w:hAnsi="NTTimes/Cyrillic" w:cs="Times New Roman"/>
      <w:sz w:val="24"/>
      <w:szCs w:val="20"/>
    </w:rPr>
  </w:style>
  <w:style w:type="character" w:styleId="a5">
    <w:name w:val="Hyperlink"/>
    <w:basedOn w:val="a0"/>
    <w:uiPriority w:val="99"/>
    <w:unhideWhenUsed/>
    <w:rsid w:val="00610F80"/>
    <w:rPr>
      <w:color w:val="0563C1" w:themeColor="hyperlink"/>
      <w:u w:val="single"/>
    </w:rPr>
  </w:style>
  <w:style w:type="paragraph" w:customStyle="1" w:styleId="a6">
    <w:name w:val="Предмет договора"/>
    <w:basedOn w:val="a"/>
    <w:rsid w:val="00635EB1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7">
    <w:name w:val="header"/>
    <w:aliases w:val="??????? ??????????"/>
    <w:basedOn w:val="a"/>
    <w:link w:val="a8"/>
    <w:uiPriority w:val="99"/>
    <w:unhideWhenUsed/>
    <w:rsid w:val="008B4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??????? ?????????? Знак"/>
    <w:basedOn w:val="a0"/>
    <w:link w:val="a7"/>
    <w:uiPriority w:val="99"/>
    <w:rsid w:val="008B4C76"/>
  </w:style>
  <w:style w:type="paragraph" w:styleId="a9">
    <w:name w:val="footer"/>
    <w:basedOn w:val="a"/>
    <w:link w:val="aa"/>
    <w:uiPriority w:val="99"/>
    <w:unhideWhenUsed/>
    <w:rsid w:val="008B4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4C76"/>
  </w:style>
  <w:style w:type="character" w:styleId="ab">
    <w:name w:val="annotation reference"/>
    <w:basedOn w:val="a0"/>
    <w:semiHidden/>
    <w:unhideWhenUsed/>
    <w:rsid w:val="005828A0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5828A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5828A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828A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828A0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58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828A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576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8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estro.ru/ru/zakupki-i-dogovory/zakupki/dokumen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4304</Words>
  <Characters>24536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Пузырева Татьяна Андреевна</dc:creator>
  <cp:keywords/>
  <dc:description/>
  <cp:lastModifiedBy>Барков Иван Михайлович</cp:lastModifiedBy>
  <cp:revision>16</cp:revision>
  <dcterms:created xsi:type="dcterms:W3CDTF">2024-08-28T10:46:00Z</dcterms:created>
  <dcterms:modified xsi:type="dcterms:W3CDTF">2024-09-24T11:30:00Z</dcterms:modified>
</cp:coreProperties>
</file>